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06" w:rsidRDefault="00BF17A8" w:rsidP="0007004A">
      <w:pPr>
        <w:pStyle w:val="Pavadinimas"/>
        <w:spacing w:line="232" w:lineRule="auto"/>
        <w:ind w:left="567" w:hanging="50"/>
        <w:jc w:val="center"/>
        <w:rPr>
          <w:sz w:val="24"/>
          <w:szCs w:val="24"/>
        </w:rPr>
      </w:pPr>
      <w:r>
        <w:rPr>
          <w:sz w:val="24"/>
          <w:szCs w:val="24"/>
        </w:rPr>
        <w:t xml:space="preserve">KLAIPĖDOS LOPŠELIO-DARŽELIO „GILIUKAS“ </w:t>
      </w:r>
      <w:r w:rsidR="007C50A1">
        <w:rPr>
          <w:sz w:val="24"/>
          <w:szCs w:val="24"/>
        </w:rPr>
        <w:t>IKIMOKYKLINIO IR PRIEŠMOKYKLINIO UGDYMO KOKYBĖS VERTINIMO UŽ 2025</w:t>
      </w:r>
      <w:r w:rsidR="00482BB9">
        <w:rPr>
          <w:sz w:val="24"/>
          <w:szCs w:val="24"/>
        </w:rPr>
        <w:t xml:space="preserve"> </w:t>
      </w:r>
      <w:r w:rsidR="007C50A1">
        <w:rPr>
          <w:sz w:val="24"/>
          <w:szCs w:val="24"/>
        </w:rPr>
        <w:t>M. ATASKAITA</w:t>
      </w:r>
    </w:p>
    <w:p w:rsidR="00482BB9" w:rsidRPr="00482BB9" w:rsidRDefault="00482BB9" w:rsidP="00482BB9"/>
    <w:p w:rsidR="00A64706" w:rsidRDefault="007C50A1">
      <w:pPr>
        <w:spacing w:line="266" w:lineRule="auto"/>
        <w:ind w:left="143"/>
        <w:rPr>
          <w:sz w:val="24"/>
          <w:szCs w:val="24"/>
        </w:rPr>
      </w:pPr>
      <w:r>
        <w:rPr>
          <w:b/>
          <w:bCs/>
          <w:sz w:val="24"/>
          <w:szCs w:val="24"/>
        </w:rPr>
        <w:t>V</w:t>
      </w:r>
      <w:r w:rsidR="00BF17A8">
        <w:rPr>
          <w:b/>
          <w:bCs/>
          <w:sz w:val="24"/>
          <w:szCs w:val="24"/>
        </w:rPr>
        <w:t xml:space="preserve">ertinimo data (pradžia-pabaiga): </w:t>
      </w:r>
      <w:r w:rsidR="00BF17A8">
        <w:rPr>
          <w:sz w:val="24"/>
          <w:szCs w:val="24"/>
        </w:rPr>
        <w:t>2026-02-02-2026-05-20</w:t>
      </w:r>
    </w:p>
    <w:p w:rsidR="00A64706" w:rsidRDefault="007C50A1">
      <w:pPr>
        <w:pBdr>
          <w:top w:val="nil"/>
          <w:left w:val="nil"/>
          <w:bottom w:val="nil"/>
          <w:right w:val="nil"/>
          <w:between w:val="nil"/>
        </w:pBdr>
        <w:spacing w:before="2" w:line="232" w:lineRule="auto"/>
        <w:ind w:left="143" w:right="138"/>
        <w:jc w:val="both"/>
        <w:rPr>
          <w:color w:val="000000"/>
          <w:sz w:val="24"/>
          <w:szCs w:val="24"/>
        </w:rPr>
      </w:pPr>
      <w:r>
        <w:rPr>
          <w:b/>
          <w:bCs/>
          <w:color w:val="000000"/>
          <w:sz w:val="24"/>
          <w:szCs w:val="24"/>
        </w:rPr>
        <w:t xml:space="preserve">Ugdymo kokybės </w:t>
      </w:r>
      <w:r w:rsidR="00BF17A8">
        <w:rPr>
          <w:b/>
          <w:bCs/>
          <w:color w:val="000000"/>
          <w:sz w:val="24"/>
          <w:szCs w:val="24"/>
        </w:rPr>
        <w:t xml:space="preserve">vertinimo darbo grupė: </w:t>
      </w:r>
      <w:r w:rsidR="00BF17A8">
        <w:rPr>
          <w:color w:val="000000"/>
          <w:sz w:val="24"/>
          <w:szCs w:val="24"/>
        </w:rPr>
        <w:t>direktorė</w:t>
      </w:r>
      <w:r w:rsidR="00BF17A8">
        <w:rPr>
          <w:b/>
          <w:bCs/>
          <w:color w:val="000000"/>
          <w:sz w:val="24"/>
          <w:szCs w:val="24"/>
        </w:rPr>
        <w:t xml:space="preserve"> </w:t>
      </w:r>
      <w:r w:rsidR="00BF17A8">
        <w:rPr>
          <w:color w:val="000000"/>
          <w:sz w:val="24"/>
          <w:szCs w:val="24"/>
        </w:rPr>
        <w:t>V. Urbonienė, direktoriaus pavaduotoja ugdymui A. Gedrimienė, direktoriaus pavaduotojas ugdymui M. Ambrazas, direktoriaus pavaduotoja J. Blaževičienė, logopedė I. Kasputytė, neformaliojo (papildomojo) ugdymo mokytoja A. Bartkuvienė, logopedė Ž. Vainoriutė, priešmokyklinio ugdymo mokytoja D. Krasnopiorova, ikimokyklinio ugdymo mokytoja Ž. Martinkienė, priešmokyklinio ugdymo mokytoja L. Patkaukienė, neformaliojo (papildomojo) ugdymo mokytoja D. Galdikienė.</w:t>
      </w:r>
    </w:p>
    <w:p w:rsidR="00A64706" w:rsidRDefault="007C50A1">
      <w:pPr>
        <w:ind w:left="142" w:hanging="142"/>
        <w:jc w:val="both"/>
        <w:rPr>
          <w:sz w:val="24"/>
          <w:szCs w:val="24"/>
        </w:rPr>
      </w:pPr>
      <w:r>
        <w:rPr>
          <w:b/>
          <w:bCs/>
          <w:sz w:val="24"/>
          <w:szCs w:val="24"/>
        </w:rPr>
        <w:t xml:space="preserve">  Ugdymo kokybės į</w:t>
      </w:r>
      <w:r w:rsidR="00BF17A8">
        <w:rPr>
          <w:b/>
          <w:bCs/>
          <w:sz w:val="24"/>
          <w:szCs w:val="24"/>
        </w:rPr>
        <w:t xml:space="preserve">vertinimui pasirinkti instrumentai: </w:t>
      </w:r>
      <w:r>
        <w:rPr>
          <w:sz w:val="24"/>
          <w:szCs w:val="24"/>
        </w:rPr>
        <w:t>klausimynas tėvams</w:t>
      </w:r>
      <w:r w:rsidR="00BF17A8">
        <w:rPr>
          <w:sz w:val="24"/>
          <w:szCs w:val="24"/>
        </w:rPr>
        <w:t xml:space="preserve"> (Ikimokyklinio ir (ar) priešmokyklinio ugdymo programas vykdančių mokyklų veiklos kokybės įsivertinimo metodika, 2021)</w:t>
      </w:r>
    </w:p>
    <w:p w:rsidR="00A64706" w:rsidRDefault="007C50A1">
      <w:pPr>
        <w:jc w:val="both"/>
        <w:rPr>
          <w:b/>
          <w:bCs/>
          <w:sz w:val="24"/>
          <w:szCs w:val="24"/>
        </w:rPr>
      </w:pPr>
      <w:r>
        <w:rPr>
          <w:b/>
          <w:bCs/>
          <w:sz w:val="24"/>
          <w:szCs w:val="24"/>
        </w:rPr>
        <w:t xml:space="preserve">Ikimokyklinio ir priešmokyklinio ugdymo </w:t>
      </w:r>
      <w:r w:rsidR="00BF17A8">
        <w:rPr>
          <w:b/>
          <w:bCs/>
          <w:sz w:val="24"/>
          <w:szCs w:val="24"/>
        </w:rPr>
        <w:t xml:space="preserve">kokybė buvo vertinama šiose srityse: </w:t>
      </w:r>
      <w:r>
        <w:rPr>
          <w:sz w:val="24"/>
          <w:szCs w:val="24"/>
        </w:rPr>
        <w:t>vaiko gerovė</w:t>
      </w:r>
      <w:r w:rsidR="00BF17A8">
        <w:rPr>
          <w:sz w:val="24"/>
          <w:szCs w:val="24"/>
        </w:rPr>
        <w:t>, ugdymo(si) aplinka, bendradarbiavimas su vaikų šeimomis, besi</w:t>
      </w:r>
      <w:r>
        <w:rPr>
          <w:sz w:val="24"/>
          <w:szCs w:val="24"/>
        </w:rPr>
        <w:t>mokančios organizacijos kultūra, vaiko sveikatos ugdymas</w:t>
      </w:r>
    </w:p>
    <w:p w:rsidR="00A64706" w:rsidRDefault="00BF17A8">
      <w:pPr>
        <w:spacing w:line="266" w:lineRule="auto"/>
        <w:ind w:left="143"/>
        <w:jc w:val="both"/>
        <w:rPr>
          <w:b/>
          <w:bCs/>
          <w:sz w:val="24"/>
          <w:szCs w:val="24"/>
        </w:rPr>
      </w:pPr>
      <w:r>
        <w:rPr>
          <w:b/>
          <w:bCs/>
          <w:sz w:val="24"/>
          <w:szCs w:val="24"/>
        </w:rPr>
        <w:t>Mokyklos atskirų vertinimo sričių ir veiklos kokybės lygio apibūdinimai:</w:t>
      </w:r>
    </w:p>
    <w:p w:rsidR="00A64706" w:rsidRDefault="00BF17A8">
      <w:pPr>
        <w:spacing w:before="2" w:line="232" w:lineRule="auto"/>
        <w:ind w:left="143" w:right="139"/>
        <w:jc w:val="both"/>
        <w:rPr>
          <w:sz w:val="24"/>
          <w:szCs w:val="24"/>
        </w:rPr>
      </w:pPr>
      <w:r>
        <w:rPr>
          <w:b/>
          <w:bCs/>
          <w:sz w:val="24"/>
          <w:szCs w:val="24"/>
        </w:rPr>
        <w:t xml:space="preserve">3 lygis (išskirtinė praktika) </w:t>
      </w:r>
      <w:r>
        <w:rPr>
          <w:sz w:val="24"/>
          <w:szCs w:val="24"/>
        </w:rPr>
        <w:t>– veiklos kokybė gera, t. y. vertinamų rodiklių raiška aiški, nuosekli, ryški.</w:t>
      </w:r>
    </w:p>
    <w:p w:rsidR="00A64706" w:rsidRDefault="00BF17A8">
      <w:pPr>
        <w:spacing w:line="232" w:lineRule="auto"/>
        <w:ind w:left="143" w:right="140"/>
        <w:jc w:val="both"/>
        <w:rPr>
          <w:sz w:val="24"/>
          <w:szCs w:val="24"/>
        </w:rPr>
      </w:pPr>
      <w:r>
        <w:rPr>
          <w:b/>
          <w:bCs/>
          <w:sz w:val="24"/>
          <w:szCs w:val="24"/>
        </w:rPr>
        <w:t xml:space="preserve">2 lygis (veiksminga praktika) </w:t>
      </w:r>
      <w:r>
        <w:rPr>
          <w:sz w:val="24"/>
          <w:szCs w:val="24"/>
        </w:rPr>
        <w:t>- veiklos kokybė gera, t .y. nustatyta vertinamų rodiklių raiška, bet ji dar turėtų būti tobulinama apimtimi, kokybe.</w:t>
      </w:r>
    </w:p>
    <w:p w:rsidR="00A64706" w:rsidRDefault="00BF17A8">
      <w:pPr>
        <w:pBdr>
          <w:top w:val="nil"/>
          <w:left w:val="nil"/>
          <w:bottom w:val="nil"/>
          <w:right w:val="nil"/>
          <w:between w:val="nil"/>
        </w:pBdr>
        <w:spacing w:line="232" w:lineRule="auto"/>
        <w:ind w:left="143" w:right="136"/>
        <w:jc w:val="both"/>
        <w:rPr>
          <w:color w:val="000000"/>
          <w:sz w:val="24"/>
          <w:szCs w:val="24"/>
        </w:rPr>
      </w:pPr>
      <w:r>
        <w:rPr>
          <w:b/>
          <w:bCs/>
          <w:color w:val="000000"/>
          <w:sz w:val="24"/>
          <w:szCs w:val="24"/>
        </w:rPr>
        <w:t xml:space="preserve">1 lygis (gera pradžia) </w:t>
      </w:r>
      <w:r>
        <w:rPr>
          <w:color w:val="000000"/>
          <w:sz w:val="24"/>
          <w:szCs w:val="24"/>
        </w:rPr>
        <w:t>– veiklos kokybė minimali. t. y. vertinamų rodiklių yra nežymi (tik pavieniai ženklai, pasireiškė tik tam tikroje situacijoje), veiklos kokybė turi būti tobulinama, kad užtikrintų vaikų poreikius.</w:t>
      </w:r>
    </w:p>
    <w:p w:rsidR="00A64706" w:rsidRDefault="00BF17A8">
      <w:pPr>
        <w:pBdr>
          <w:top w:val="nil"/>
          <w:left w:val="nil"/>
          <w:bottom w:val="nil"/>
          <w:right w:val="nil"/>
          <w:between w:val="nil"/>
        </w:pBdr>
        <w:spacing w:line="232" w:lineRule="auto"/>
        <w:ind w:left="143" w:right="139"/>
        <w:jc w:val="both"/>
        <w:rPr>
          <w:color w:val="000000"/>
          <w:sz w:val="24"/>
          <w:szCs w:val="24"/>
        </w:rPr>
      </w:pPr>
      <w:r>
        <w:rPr>
          <w:b/>
          <w:bCs/>
          <w:color w:val="000000"/>
          <w:sz w:val="24"/>
          <w:szCs w:val="24"/>
        </w:rPr>
        <w:t xml:space="preserve">0 lygis (neatitinka vertinimo kriterijų) </w:t>
      </w:r>
      <w:r>
        <w:rPr>
          <w:color w:val="000000"/>
          <w:sz w:val="24"/>
          <w:szCs w:val="24"/>
        </w:rPr>
        <w:t>– veiklos kokybė nepriimtina, t. y. nenustatyta vertinimo aspekto raiška arba ji yra neigiama, veiklos kokybė yra nepakankama ir turi būti iš esmės tobulinama, kad užtikrintų vaikų poreikius.</w:t>
      </w:r>
    </w:p>
    <w:p w:rsidR="00A64706" w:rsidRDefault="00BF17A8">
      <w:pPr>
        <w:spacing w:before="255"/>
        <w:ind w:right="1"/>
        <w:jc w:val="center"/>
        <w:rPr>
          <w:b/>
          <w:bCs/>
          <w:sz w:val="24"/>
          <w:szCs w:val="24"/>
        </w:rPr>
      </w:pPr>
      <w:r>
        <w:rPr>
          <w:b/>
          <w:bCs/>
          <w:sz w:val="24"/>
          <w:szCs w:val="24"/>
        </w:rPr>
        <w:t>Mokyklos vertinimo sričių įsivertinimai ir jų pagrindimas</w:t>
      </w:r>
    </w:p>
    <w:p w:rsidR="00A64706" w:rsidRDefault="00BF17A8">
      <w:pPr>
        <w:numPr>
          <w:ilvl w:val="0"/>
          <w:numId w:val="1"/>
        </w:numPr>
        <w:pBdr>
          <w:top w:val="nil"/>
          <w:left w:val="nil"/>
          <w:bottom w:val="nil"/>
          <w:right w:val="nil"/>
          <w:between w:val="nil"/>
        </w:pBdr>
        <w:tabs>
          <w:tab w:val="left" w:pos="1091"/>
        </w:tabs>
        <w:spacing w:before="257"/>
        <w:ind w:left="1091" w:hanging="229"/>
        <w:rPr>
          <w:b/>
          <w:bCs/>
          <w:color w:val="000000"/>
          <w:sz w:val="24"/>
          <w:szCs w:val="24"/>
        </w:rPr>
      </w:pPr>
      <w:r>
        <w:rPr>
          <w:b/>
          <w:bCs/>
          <w:color w:val="000000"/>
          <w:sz w:val="24"/>
          <w:szCs w:val="24"/>
        </w:rPr>
        <w:t>VAIKO GEROVĖS srities</w:t>
      </w:r>
      <w:r w:rsidR="00B36A3F">
        <w:rPr>
          <w:b/>
          <w:bCs/>
          <w:color w:val="000000"/>
          <w:sz w:val="24"/>
          <w:szCs w:val="24"/>
        </w:rPr>
        <w:t xml:space="preserve"> bendras įsivertinimas – 2</w:t>
      </w:r>
      <w:r w:rsidR="009E0396">
        <w:rPr>
          <w:b/>
          <w:bCs/>
          <w:color w:val="000000"/>
          <w:sz w:val="24"/>
          <w:szCs w:val="24"/>
        </w:rPr>
        <w:t xml:space="preserve"> (2,49</w:t>
      </w:r>
      <w:r>
        <w:rPr>
          <w:b/>
          <w:bCs/>
          <w:color w:val="000000"/>
          <w:sz w:val="24"/>
          <w:szCs w:val="24"/>
        </w:rPr>
        <w:t>) lygis</w:t>
      </w:r>
    </w:p>
    <w:tbl>
      <w:tblPr>
        <w:tblStyle w:val="a"/>
        <w:tblW w:w="9639"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0"/>
        <w:gridCol w:w="2976"/>
        <w:gridCol w:w="2693"/>
      </w:tblGrid>
      <w:tr w:rsidR="00A64706">
        <w:trPr>
          <w:trHeight w:val="801"/>
        </w:trPr>
        <w:tc>
          <w:tcPr>
            <w:tcW w:w="3970" w:type="dxa"/>
          </w:tcPr>
          <w:p w:rsidR="00A64706" w:rsidRDefault="00BF17A8">
            <w:pPr>
              <w:pBdr>
                <w:top w:val="nil"/>
                <w:left w:val="nil"/>
                <w:bottom w:val="nil"/>
                <w:right w:val="nil"/>
                <w:between w:val="nil"/>
              </w:pBdr>
              <w:spacing w:line="256" w:lineRule="auto"/>
              <w:ind w:left="654"/>
              <w:jc w:val="center"/>
              <w:rPr>
                <w:b/>
                <w:bCs/>
                <w:color w:val="000000"/>
                <w:sz w:val="24"/>
                <w:szCs w:val="24"/>
              </w:rPr>
            </w:pPr>
            <w:r>
              <w:rPr>
                <w:b/>
                <w:bCs/>
                <w:color w:val="000000"/>
                <w:sz w:val="24"/>
                <w:szCs w:val="24"/>
              </w:rPr>
              <w:t>Rodiklis ir jo kokybės lygis</w:t>
            </w:r>
          </w:p>
        </w:tc>
        <w:tc>
          <w:tcPr>
            <w:tcW w:w="2976" w:type="dxa"/>
          </w:tcPr>
          <w:p w:rsidR="00A64706" w:rsidRDefault="00BF17A8">
            <w:pPr>
              <w:pBdr>
                <w:top w:val="nil"/>
                <w:left w:val="nil"/>
                <w:bottom w:val="nil"/>
                <w:right w:val="nil"/>
                <w:between w:val="nil"/>
              </w:pBdr>
              <w:spacing w:line="232" w:lineRule="auto"/>
              <w:ind w:left="722" w:hanging="589"/>
              <w:jc w:val="center"/>
              <w:rPr>
                <w:b/>
                <w:bCs/>
                <w:color w:val="000000"/>
                <w:sz w:val="24"/>
                <w:szCs w:val="24"/>
              </w:rPr>
            </w:pPr>
            <w:r>
              <w:rPr>
                <w:b/>
                <w:bCs/>
                <w:color w:val="000000"/>
                <w:sz w:val="24"/>
                <w:szCs w:val="24"/>
              </w:rPr>
              <w:t xml:space="preserve">Nustatyti stiprieji mokyklos </w:t>
            </w:r>
          </w:p>
          <w:p w:rsidR="00A64706" w:rsidRDefault="00BF17A8">
            <w:pPr>
              <w:pBdr>
                <w:top w:val="nil"/>
                <w:left w:val="nil"/>
                <w:bottom w:val="nil"/>
                <w:right w:val="nil"/>
                <w:between w:val="nil"/>
              </w:pBdr>
              <w:spacing w:line="232" w:lineRule="auto"/>
              <w:ind w:left="722" w:hanging="589"/>
              <w:jc w:val="center"/>
              <w:rPr>
                <w:b/>
                <w:bCs/>
                <w:color w:val="000000"/>
                <w:sz w:val="24"/>
                <w:szCs w:val="24"/>
              </w:rPr>
            </w:pPr>
            <w:r>
              <w:rPr>
                <w:b/>
                <w:bCs/>
                <w:color w:val="000000"/>
                <w:sz w:val="24"/>
                <w:szCs w:val="24"/>
              </w:rPr>
              <w:t>veiklos aspektai</w:t>
            </w:r>
          </w:p>
        </w:tc>
        <w:tc>
          <w:tcPr>
            <w:tcW w:w="2693" w:type="dxa"/>
          </w:tcPr>
          <w:p w:rsidR="00A64706" w:rsidRDefault="00BF17A8">
            <w:pPr>
              <w:pBdr>
                <w:top w:val="nil"/>
                <w:left w:val="nil"/>
                <w:bottom w:val="nil"/>
                <w:right w:val="nil"/>
                <w:between w:val="nil"/>
              </w:pBdr>
              <w:spacing w:line="232" w:lineRule="auto"/>
              <w:ind w:left="16" w:right="6"/>
              <w:jc w:val="center"/>
              <w:rPr>
                <w:b/>
                <w:bCs/>
                <w:color w:val="000000"/>
                <w:sz w:val="24"/>
                <w:szCs w:val="24"/>
              </w:rPr>
            </w:pPr>
            <w:r>
              <w:rPr>
                <w:b/>
                <w:bCs/>
                <w:color w:val="000000"/>
                <w:sz w:val="24"/>
                <w:szCs w:val="24"/>
              </w:rPr>
              <w:t>Nustatyti tobulinti mokyklos veiklos</w:t>
            </w:r>
          </w:p>
          <w:p w:rsidR="00A64706" w:rsidRDefault="00BF17A8">
            <w:pPr>
              <w:pBdr>
                <w:top w:val="nil"/>
                <w:left w:val="nil"/>
                <w:bottom w:val="nil"/>
                <w:right w:val="nil"/>
                <w:between w:val="nil"/>
              </w:pBdr>
              <w:spacing w:line="260" w:lineRule="auto"/>
              <w:ind w:left="19" w:right="6"/>
              <w:jc w:val="center"/>
              <w:rPr>
                <w:b/>
                <w:bCs/>
                <w:color w:val="000000"/>
                <w:sz w:val="24"/>
                <w:szCs w:val="24"/>
              </w:rPr>
            </w:pPr>
            <w:r>
              <w:rPr>
                <w:b/>
                <w:bCs/>
                <w:color w:val="000000"/>
                <w:sz w:val="24"/>
                <w:szCs w:val="24"/>
              </w:rPr>
              <w:t>aspektai</w:t>
            </w:r>
          </w:p>
        </w:tc>
      </w:tr>
      <w:tr w:rsidR="00A64706">
        <w:trPr>
          <w:trHeight w:val="640"/>
        </w:trPr>
        <w:tc>
          <w:tcPr>
            <w:tcW w:w="3970" w:type="dxa"/>
          </w:tcPr>
          <w:p w:rsidR="00A64706" w:rsidRDefault="00BF17A8">
            <w:pPr>
              <w:numPr>
                <w:ilvl w:val="1"/>
                <w:numId w:val="3"/>
              </w:numPr>
              <w:pBdr>
                <w:top w:val="nil"/>
                <w:left w:val="nil"/>
                <w:bottom w:val="nil"/>
                <w:right w:val="nil"/>
                <w:between w:val="nil"/>
              </w:pBdr>
              <w:tabs>
                <w:tab w:val="left" w:pos="471"/>
                <w:tab w:val="left" w:pos="1319"/>
                <w:tab w:val="left" w:pos="2862"/>
                <w:tab w:val="left" w:pos="3274"/>
              </w:tabs>
              <w:spacing w:line="251" w:lineRule="auto"/>
              <w:ind w:left="471" w:hanging="364"/>
              <w:rPr>
                <w:color w:val="000000"/>
                <w:sz w:val="24"/>
                <w:szCs w:val="24"/>
              </w:rPr>
            </w:pPr>
            <w:r>
              <w:rPr>
                <w:color w:val="202020"/>
                <w:sz w:val="24"/>
                <w:szCs w:val="24"/>
              </w:rPr>
              <w:t>Vaikų</w:t>
            </w:r>
            <w:r>
              <w:rPr>
                <w:color w:val="202020"/>
                <w:sz w:val="24"/>
                <w:szCs w:val="24"/>
              </w:rPr>
              <w:tab/>
              <w:t>psichologinis</w:t>
            </w:r>
            <w:r>
              <w:rPr>
                <w:color w:val="202020"/>
                <w:sz w:val="24"/>
                <w:szCs w:val="24"/>
              </w:rPr>
              <w:tab/>
              <w:t>ir</w:t>
            </w:r>
            <w:r>
              <w:rPr>
                <w:color w:val="202020"/>
                <w:sz w:val="24"/>
                <w:szCs w:val="24"/>
              </w:rPr>
              <w:tab/>
              <w:t>fizinis</w:t>
            </w:r>
          </w:p>
          <w:p w:rsidR="00A64706" w:rsidRDefault="00B36A3F">
            <w:pPr>
              <w:pBdr>
                <w:top w:val="nil"/>
                <w:left w:val="nil"/>
                <w:bottom w:val="nil"/>
                <w:right w:val="nil"/>
                <w:between w:val="nil"/>
              </w:pBdr>
              <w:spacing w:line="266" w:lineRule="auto"/>
              <w:ind w:left="107"/>
              <w:rPr>
                <w:color w:val="000000"/>
                <w:sz w:val="24"/>
                <w:szCs w:val="24"/>
              </w:rPr>
            </w:pPr>
            <w:r>
              <w:rPr>
                <w:color w:val="202020"/>
                <w:sz w:val="24"/>
                <w:szCs w:val="24"/>
              </w:rPr>
              <w:t>saugumas – 2</w:t>
            </w:r>
            <w:r w:rsidR="009E0396">
              <w:rPr>
                <w:color w:val="202020"/>
                <w:sz w:val="24"/>
                <w:szCs w:val="24"/>
              </w:rPr>
              <w:t xml:space="preserve"> (2,37</w:t>
            </w:r>
            <w:r w:rsidR="00BF17A8">
              <w:rPr>
                <w:color w:val="202020"/>
                <w:sz w:val="24"/>
                <w:szCs w:val="24"/>
              </w:rPr>
              <w:t>) lygis</w:t>
            </w:r>
          </w:p>
        </w:tc>
        <w:tc>
          <w:tcPr>
            <w:tcW w:w="2976" w:type="dxa"/>
          </w:tcPr>
          <w:p w:rsidR="00A64706" w:rsidRPr="00B36A3F" w:rsidRDefault="00BF17A8" w:rsidP="00B36A3F">
            <w:pPr>
              <w:pBdr>
                <w:top w:val="nil"/>
                <w:left w:val="nil"/>
                <w:bottom w:val="nil"/>
                <w:right w:val="nil"/>
                <w:between w:val="nil"/>
              </w:pBdr>
              <w:rPr>
                <w:color w:val="000000"/>
                <w:sz w:val="24"/>
                <w:szCs w:val="24"/>
                <w:lang w:val="lt-LT"/>
              </w:rPr>
            </w:pPr>
            <w:r>
              <w:rPr>
                <w:color w:val="000000"/>
                <w:sz w:val="24"/>
                <w:szCs w:val="24"/>
              </w:rPr>
              <w:t xml:space="preserve">  </w:t>
            </w:r>
            <w:r w:rsidR="00B36A3F">
              <w:rPr>
                <w:color w:val="000000"/>
                <w:sz w:val="24"/>
                <w:szCs w:val="24"/>
              </w:rPr>
              <w:t>Vaikas mokykloje yra saugus</w:t>
            </w:r>
          </w:p>
        </w:tc>
        <w:tc>
          <w:tcPr>
            <w:tcW w:w="2693" w:type="dxa"/>
          </w:tcPr>
          <w:p w:rsidR="00A64706" w:rsidRDefault="00B36A3F">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Mokytojas su manimi aptaria nerimą sukėlusius ženklus vaiko elgesyje</w:t>
            </w:r>
          </w:p>
        </w:tc>
      </w:tr>
      <w:tr w:rsidR="00A64706">
        <w:trPr>
          <w:trHeight w:val="331"/>
        </w:trPr>
        <w:tc>
          <w:tcPr>
            <w:tcW w:w="3970" w:type="dxa"/>
          </w:tcPr>
          <w:p w:rsidR="00A64706" w:rsidRDefault="00BF17A8">
            <w:pPr>
              <w:pBdr>
                <w:top w:val="nil"/>
                <w:left w:val="nil"/>
                <w:bottom w:val="nil"/>
                <w:right w:val="nil"/>
                <w:between w:val="nil"/>
              </w:pBdr>
              <w:tabs>
                <w:tab w:val="left" w:pos="583"/>
                <w:tab w:val="left" w:pos="3561"/>
              </w:tabs>
              <w:spacing w:line="232" w:lineRule="auto"/>
              <w:ind w:left="107" w:right="93"/>
              <w:rPr>
                <w:color w:val="000000"/>
                <w:sz w:val="24"/>
                <w:szCs w:val="24"/>
              </w:rPr>
            </w:pPr>
            <w:r>
              <w:rPr>
                <w:color w:val="202020"/>
                <w:sz w:val="24"/>
                <w:szCs w:val="24"/>
              </w:rPr>
              <w:t>1.3. Vaikų tarpusavio sąveika –</w:t>
            </w:r>
            <w:r>
              <w:rPr>
                <w:color w:val="202020"/>
                <w:sz w:val="24"/>
                <w:szCs w:val="24"/>
              </w:rPr>
              <w:tab/>
            </w:r>
            <w:r w:rsidR="00B36A3F">
              <w:rPr>
                <w:color w:val="202020"/>
                <w:sz w:val="24"/>
                <w:szCs w:val="24"/>
              </w:rPr>
              <w:t>3 (2,5</w:t>
            </w:r>
            <w:r>
              <w:rPr>
                <w:color w:val="202020"/>
                <w:sz w:val="24"/>
                <w:szCs w:val="24"/>
              </w:rPr>
              <w:t>9) lygis</w:t>
            </w:r>
          </w:p>
        </w:tc>
        <w:tc>
          <w:tcPr>
            <w:tcW w:w="2976" w:type="dxa"/>
          </w:tcPr>
          <w:p w:rsidR="00A64706" w:rsidRPr="00B36A3F" w:rsidRDefault="00B36A3F">
            <w:pPr>
              <w:pBdr>
                <w:top w:val="nil"/>
                <w:left w:val="nil"/>
                <w:bottom w:val="nil"/>
                <w:right w:val="nil"/>
                <w:between w:val="nil"/>
              </w:pBdr>
              <w:tabs>
                <w:tab w:val="left" w:pos="354"/>
              </w:tabs>
              <w:spacing w:line="251" w:lineRule="auto"/>
              <w:ind w:left="107"/>
              <w:rPr>
                <w:bCs/>
                <w:sz w:val="24"/>
                <w:szCs w:val="24"/>
              </w:rPr>
            </w:pPr>
            <w:r>
              <w:rPr>
                <w:bCs/>
                <w:sz w:val="24"/>
                <w:szCs w:val="24"/>
              </w:rPr>
              <w:t>Mano vaikas mokykloje mokomas elgtis pagarbiai, laikytis taisyklių</w:t>
            </w:r>
          </w:p>
        </w:tc>
        <w:tc>
          <w:tcPr>
            <w:tcW w:w="2693" w:type="dxa"/>
          </w:tcPr>
          <w:p w:rsidR="00A64706" w:rsidRDefault="00B36A3F">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Esu supažindinta(-as) su grupės taisyklėmis</w:t>
            </w:r>
          </w:p>
        </w:tc>
      </w:tr>
    </w:tbl>
    <w:p w:rsidR="00A64706" w:rsidRDefault="00A64706">
      <w:pPr>
        <w:pBdr>
          <w:top w:val="nil"/>
          <w:left w:val="nil"/>
          <w:bottom w:val="nil"/>
          <w:right w:val="nil"/>
          <w:between w:val="nil"/>
        </w:pBdr>
        <w:spacing w:before="48"/>
        <w:rPr>
          <w:b/>
          <w:bCs/>
          <w:color w:val="000000"/>
          <w:sz w:val="24"/>
          <w:szCs w:val="24"/>
        </w:rPr>
      </w:pPr>
    </w:p>
    <w:p w:rsidR="00A64706" w:rsidRDefault="00B36A3F" w:rsidP="00B36A3F">
      <w:pPr>
        <w:pBdr>
          <w:top w:val="nil"/>
          <w:left w:val="nil"/>
          <w:bottom w:val="nil"/>
          <w:right w:val="nil"/>
          <w:between w:val="nil"/>
        </w:pBdr>
        <w:tabs>
          <w:tab w:val="left" w:pos="1111"/>
        </w:tabs>
        <w:spacing w:before="54"/>
        <w:ind w:left="862"/>
        <w:rPr>
          <w:color w:val="000000"/>
          <w:sz w:val="24"/>
          <w:szCs w:val="24"/>
        </w:rPr>
      </w:pPr>
      <w:r>
        <w:rPr>
          <w:b/>
          <w:bCs/>
          <w:color w:val="000000"/>
          <w:sz w:val="24"/>
          <w:szCs w:val="24"/>
        </w:rPr>
        <w:t xml:space="preserve">3. </w:t>
      </w:r>
      <w:r w:rsidR="00BF17A8">
        <w:rPr>
          <w:b/>
          <w:bCs/>
          <w:color w:val="000000"/>
          <w:sz w:val="24"/>
          <w:szCs w:val="24"/>
        </w:rPr>
        <w:t>UGDYMO(SI) APLINK</w:t>
      </w:r>
      <w:r w:rsidR="00D95D41">
        <w:rPr>
          <w:b/>
          <w:bCs/>
          <w:color w:val="000000"/>
          <w:sz w:val="24"/>
          <w:szCs w:val="24"/>
        </w:rPr>
        <w:t>Ų srities bendras vertinimas – 2 (2,29</w:t>
      </w:r>
      <w:r w:rsidR="00BF17A8">
        <w:rPr>
          <w:b/>
          <w:bCs/>
          <w:color w:val="000000"/>
          <w:sz w:val="24"/>
          <w:szCs w:val="24"/>
        </w:rPr>
        <w:t>) lygis</w:t>
      </w:r>
    </w:p>
    <w:tbl>
      <w:tblPr>
        <w:tblStyle w:val="a1"/>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2976"/>
        <w:gridCol w:w="2693"/>
      </w:tblGrid>
      <w:tr w:rsidR="00A64706">
        <w:trPr>
          <w:trHeight w:val="801"/>
        </w:trPr>
        <w:tc>
          <w:tcPr>
            <w:tcW w:w="3971" w:type="dxa"/>
          </w:tcPr>
          <w:p w:rsidR="00A64706" w:rsidRDefault="00BF17A8">
            <w:pPr>
              <w:pBdr>
                <w:top w:val="nil"/>
                <w:left w:val="nil"/>
                <w:bottom w:val="nil"/>
                <w:right w:val="nil"/>
                <w:between w:val="nil"/>
              </w:pBdr>
              <w:spacing w:line="256" w:lineRule="auto"/>
              <w:ind w:left="292"/>
              <w:jc w:val="center"/>
              <w:rPr>
                <w:b/>
                <w:bCs/>
                <w:color w:val="000000"/>
                <w:sz w:val="24"/>
                <w:szCs w:val="24"/>
              </w:rPr>
            </w:pPr>
            <w:r>
              <w:rPr>
                <w:b/>
                <w:bCs/>
                <w:color w:val="000000"/>
                <w:sz w:val="24"/>
                <w:szCs w:val="24"/>
              </w:rPr>
              <w:t>Rodiklis ir jo kokybės lygis</w:t>
            </w:r>
          </w:p>
        </w:tc>
        <w:tc>
          <w:tcPr>
            <w:tcW w:w="2976" w:type="dxa"/>
          </w:tcPr>
          <w:p w:rsidR="00A64706" w:rsidRDefault="00BF17A8">
            <w:pPr>
              <w:pBdr>
                <w:top w:val="nil"/>
                <w:left w:val="nil"/>
                <w:bottom w:val="nil"/>
                <w:right w:val="nil"/>
                <w:between w:val="nil"/>
              </w:pBdr>
              <w:spacing w:line="232" w:lineRule="auto"/>
              <w:ind w:left="107"/>
              <w:rPr>
                <w:b/>
                <w:bCs/>
                <w:color w:val="000000"/>
                <w:sz w:val="24"/>
                <w:szCs w:val="24"/>
              </w:rPr>
            </w:pPr>
            <w:r>
              <w:rPr>
                <w:b/>
                <w:bCs/>
                <w:color w:val="000000"/>
                <w:sz w:val="24"/>
                <w:szCs w:val="24"/>
              </w:rPr>
              <w:t xml:space="preserve">Nustatyti stiprieji mokyklos </w:t>
            </w:r>
          </w:p>
          <w:p w:rsidR="00A64706" w:rsidRDefault="00BF17A8">
            <w:pPr>
              <w:pBdr>
                <w:top w:val="nil"/>
                <w:left w:val="nil"/>
                <w:bottom w:val="nil"/>
                <w:right w:val="nil"/>
                <w:between w:val="nil"/>
              </w:pBdr>
              <w:spacing w:line="232" w:lineRule="auto"/>
              <w:ind w:left="133"/>
              <w:rPr>
                <w:b/>
                <w:bCs/>
                <w:color w:val="000000"/>
                <w:sz w:val="24"/>
                <w:szCs w:val="24"/>
              </w:rPr>
            </w:pPr>
            <w:r>
              <w:rPr>
                <w:b/>
                <w:bCs/>
                <w:color w:val="000000"/>
                <w:sz w:val="24"/>
                <w:szCs w:val="24"/>
              </w:rPr>
              <w:t>veiklos aspektai</w:t>
            </w:r>
          </w:p>
        </w:tc>
        <w:tc>
          <w:tcPr>
            <w:tcW w:w="2693" w:type="dxa"/>
          </w:tcPr>
          <w:p w:rsidR="00A64706" w:rsidRDefault="00BF17A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Nustatyti tobulinti mokyklos veiklos</w:t>
            </w:r>
          </w:p>
          <w:p w:rsidR="00A64706" w:rsidRDefault="00B36A3F">
            <w:pPr>
              <w:pBdr>
                <w:top w:val="nil"/>
                <w:left w:val="nil"/>
                <w:bottom w:val="nil"/>
                <w:right w:val="nil"/>
                <w:between w:val="nil"/>
              </w:pBdr>
              <w:spacing w:line="260" w:lineRule="auto"/>
              <w:ind w:left="20" w:right="6"/>
              <w:jc w:val="center"/>
              <w:rPr>
                <w:b/>
                <w:bCs/>
                <w:color w:val="000000"/>
                <w:sz w:val="24"/>
                <w:szCs w:val="24"/>
              </w:rPr>
            </w:pPr>
            <w:r>
              <w:rPr>
                <w:b/>
                <w:bCs/>
                <w:color w:val="000000"/>
                <w:sz w:val="24"/>
                <w:szCs w:val="24"/>
              </w:rPr>
              <w:t>A</w:t>
            </w:r>
            <w:r w:rsidR="00BF17A8">
              <w:rPr>
                <w:b/>
                <w:bCs/>
                <w:color w:val="000000"/>
                <w:sz w:val="24"/>
                <w:szCs w:val="24"/>
              </w:rPr>
              <w:t>spektai</w:t>
            </w:r>
          </w:p>
        </w:tc>
      </w:tr>
      <w:tr w:rsidR="00A64706">
        <w:trPr>
          <w:trHeight w:val="1334"/>
        </w:trPr>
        <w:tc>
          <w:tcPr>
            <w:tcW w:w="3971" w:type="dxa"/>
          </w:tcPr>
          <w:p w:rsidR="00A64706" w:rsidRDefault="00D95D41">
            <w:pPr>
              <w:numPr>
                <w:ilvl w:val="1"/>
                <w:numId w:val="6"/>
              </w:numPr>
              <w:pBdr>
                <w:top w:val="nil"/>
                <w:left w:val="nil"/>
                <w:bottom w:val="nil"/>
                <w:right w:val="nil"/>
                <w:between w:val="nil"/>
              </w:pBdr>
              <w:tabs>
                <w:tab w:val="left" w:pos="471"/>
              </w:tabs>
              <w:spacing w:line="251" w:lineRule="auto"/>
              <w:ind w:left="471" w:hanging="364"/>
              <w:rPr>
                <w:color w:val="000000"/>
                <w:sz w:val="24"/>
                <w:szCs w:val="24"/>
              </w:rPr>
            </w:pPr>
            <w:r>
              <w:rPr>
                <w:color w:val="202020"/>
                <w:sz w:val="24"/>
                <w:szCs w:val="24"/>
              </w:rPr>
              <w:t>Fizinė aplinka –  2(2,41</w:t>
            </w:r>
            <w:r w:rsidR="00BF17A8">
              <w:rPr>
                <w:color w:val="202020"/>
                <w:sz w:val="24"/>
                <w:szCs w:val="24"/>
              </w:rPr>
              <w:t>) lygis</w:t>
            </w:r>
          </w:p>
          <w:p w:rsidR="00A64706" w:rsidRDefault="00A64706">
            <w:pPr>
              <w:pBdr>
                <w:top w:val="nil"/>
                <w:left w:val="nil"/>
                <w:bottom w:val="nil"/>
                <w:right w:val="nil"/>
                <w:between w:val="nil"/>
              </w:pBdr>
              <w:spacing w:line="268" w:lineRule="auto"/>
              <w:ind w:left="107"/>
              <w:rPr>
                <w:color w:val="000000"/>
                <w:sz w:val="24"/>
                <w:szCs w:val="24"/>
              </w:rPr>
            </w:pPr>
          </w:p>
        </w:tc>
        <w:tc>
          <w:tcPr>
            <w:tcW w:w="2976" w:type="dxa"/>
          </w:tcPr>
          <w:p w:rsidR="00A64706" w:rsidRDefault="00D95D41">
            <w:pPr>
              <w:pBdr>
                <w:top w:val="nil"/>
                <w:left w:val="nil"/>
                <w:bottom w:val="nil"/>
                <w:right w:val="nil"/>
                <w:between w:val="nil"/>
              </w:pBdr>
              <w:spacing w:line="256" w:lineRule="auto"/>
              <w:ind w:left="105"/>
              <w:rPr>
                <w:sz w:val="24"/>
                <w:szCs w:val="24"/>
              </w:rPr>
            </w:pPr>
            <w:r>
              <w:rPr>
                <w:sz w:val="24"/>
                <w:szCs w:val="24"/>
              </w:rPr>
              <w:t>Grupės fizinė aplinka saugi ir pritaikyta vaikų poreikiams</w:t>
            </w:r>
          </w:p>
        </w:tc>
        <w:tc>
          <w:tcPr>
            <w:tcW w:w="2693" w:type="dxa"/>
          </w:tcPr>
          <w:p w:rsidR="00A64706" w:rsidRDefault="00D95D41">
            <w:pPr>
              <w:pBdr>
                <w:top w:val="nil"/>
                <w:left w:val="nil"/>
                <w:bottom w:val="nil"/>
                <w:right w:val="nil"/>
                <w:between w:val="nil"/>
              </w:pBdr>
              <w:spacing w:line="271" w:lineRule="auto"/>
              <w:ind w:left="108"/>
              <w:rPr>
                <w:color w:val="000000"/>
                <w:sz w:val="24"/>
                <w:szCs w:val="24"/>
              </w:rPr>
            </w:pPr>
            <w:r>
              <w:rPr>
                <w:color w:val="000000"/>
                <w:sz w:val="24"/>
                <w:szCs w:val="24"/>
              </w:rPr>
              <w:t>Mokyklos (darželio) lauko erdvės pritaikytos visapusiškam vaikų ugdymuisi</w:t>
            </w:r>
          </w:p>
        </w:tc>
      </w:tr>
      <w:tr w:rsidR="00A64706">
        <w:trPr>
          <w:trHeight w:val="1334"/>
        </w:trPr>
        <w:tc>
          <w:tcPr>
            <w:tcW w:w="3971" w:type="dxa"/>
          </w:tcPr>
          <w:p w:rsidR="00A64706" w:rsidRDefault="00BF17A8">
            <w:pPr>
              <w:numPr>
                <w:ilvl w:val="1"/>
                <w:numId w:val="6"/>
              </w:numPr>
              <w:pBdr>
                <w:top w:val="nil"/>
                <w:left w:val="nil"/>
                <w:bottom w:val="nil"/>
                <w:right w:val="nil"/>
                <w:between w:val="nil"/>
              </w:pBdr>
              <w:tabs>
                <w:tab w:val="left" w:pos="542"/>
              </w:tabs>
              <w:spacing w:line="266" w:lineRule="auto"/>
              <w:ind w:left="542" w:hanging="435"/>
              <w:rPr>
                <w:color w:val="000000"/>
                <w:sz w:val="24"/>
                <w:szCs w:val="24"/>
              </w:rPr>
            </w:pPr>
            <w:r>
              <w:rPr>
                <w:color w:val="202020"/>
                <w:sz w:val="24"/>
                <w:szCs w:val="24"/>
              </w:rPr>
              <w:lastRenderedPageBreak/>
              <w:t>Socialinė-emocinė aplinka</w:t>
            </w:r>
          </w:p>
          <w:p w:rsidR="00A64706" w:rsidRDefault="00D95D41">
            <w:pPr>
              <w:pBdr>
                <w:top w:val="nil"/>
                <w:left w:val="nil"/>
                <w:bottom w:val="nil"/>
                <w:right w:val="nil"/>
                <w:between w:val="nil"/>
              </w:pBdr>
              <w:spacing w:line="268" w:lineRule="auto"/>
              <w:ind w:left="107"/>
              <w:rPr>
                <w:color w:val="000000"/>
                <w:sz w:val="24"/>
                <w:szCs w:val="24"/>
              </w:rPr>
            </w:pPr>
            <w:r>
              <w:rPr>
                <w:color w:val="202020"/>
                <w:sz w:val="24"/>
                <w:szCs w:val="24"/>
              </w:rPr>
              <w:t>– 2 (2,44</w:t>
            </w:r>
            <w:r w:rsidR="00BF17A8">
              <w:rPr>
                <w:color w:val="202020"/>
                <w:sz w:val="24"/>
                <w:szCs w:val="24"/>
              </w:rPr>
              <w:t>) lygis</w:t>
            </w:r>
          </w:p>
          <w:p w:rsidR="00A64706" w:rsidRDefault="00A64706">
            <w:pPr>
              <w:pBdr>
                <w:top w:val="nil"/>
                <w:left w:val="nil"/>
                <w:bottom w:val="nil"/>
                <w:right w:val="nil"/>
                <w:between w:val="nil"/>
              </w:pBdr>
              <w:tabs>
                <w:tab w:val="left" w:pos="471"/>
              </w:tabs>
              <w:spacing w:line="251" w:lineRule="auto"/>
              <w:ind w:left="107"/>
              <w:rPr>
                <w:color w:val="202020"/>
                <w:sz w:val="24"/>
                <w:szCs w:val="24"/>
              </w:rPr>
            </w:pPr>
          </w:p>
        </w:tc>
        <w:tc>
          <w:tcPr>
            <w:tcW w:w="2976" w:type="dxa"/>
          </w:tcPr>
          <w:p w:rsidR="00A64706" w:rsidRDefault="00D95D41">
            <w:pPr>
              <w:pBdr>
                <w:top w:val="nil"/>
                <w:left w:val="nil"/>
                <w:bottom w:val="nil"/>
                <w:right w:val="nil"/>
                <w:between w:val="nil"/>
              </w:pBdr>
              <w:spacing w:line="256" w:lineRule="auto"/>
              <w:ind w:left="105"/>
              <w:rPr>
                <w:color w:val="000000"/>
                <w:sz w:val="24"/>
                <w:szCs w:val="24"/>
              </w:rPr>
            </w:pPr>
            <w:r>
              <w:rPr>
                <w:color w:val="000000"/>
                <w:sz w:val="24"/>
                <w:szCs w:val="24"/>
              </w:rPr>
              <w:t>Mano vaikas pasitiki mokytoju, žino, kad jis pagelbės, kai tik prireiks jo pagalbos</w:t>
            </w:r>
          </w:p>
        </w:tc>
        <w:tc>
          <w:tcPr>
            <w:tcW w:w="2693" w:type="dxa"/>
          </w:tcPr>
          <w:p w:rsidR="00A64706" w:rsidRDefault="00D95D41">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Mokykloje (darželyje) puoselėjamos tradicijos, organizuojamos bendros su tėvais šventės</w:t>
            </w:r>
          </w:p>
        </w:tc>
      </w:tr>
      <w:tr w:rsidR="00A64706">
        <w:trPr>
          <w:trHeight w:val="1068"/>
        </w:trPr>
        <w:tc>
          <w:tcPr>
            <w:tcW w:w="3971" w:type="dxa"/>
          </w:tcPr>
          <w:p w:rsidR="00A64706" w:rsidRDefault="00BF17A8" w:rsidP="00D95D41">
            <w:pPr>
              <w:pBdr>
                <w:top w:val="nil"/>
                <w:left w:val="nil"/>
                <w:bottom w:val="nil"/>
                <w:right w:val="nil"/>
                <w:between w:val="nil"/>
              </w:pBdr>
              <w:tabs>
                <w:tab w:val="left" w:pos="471"/>
              </w:tabs>
              <w:spacing w:line="251" w:lineRule="auto"/>
              <w:ind w:left="107"/>
              <w:rPr>
                <w:color w:val="202020"/>
                <w:sz w:val="24"/>
                <w:szCs w:val="24"/>
              </w:rPr>
            </w:pPr>
            <w:r>
              <w:rPr>
                <w:color w:val="202020"/>
                <w:sz w:val="24"/>
                <w:szCs w:val="24"/>
              </w:rPr>
              <w:t xml:space="preserve">3.3. Pažintinė aplinka – </w:t>
            </w:r>
            <w:r w:rsidR="00D95D41">
              <w:rPr>
                <w:color w:val="202020"/>
                <w:sz w:val="24"/>
                <w:szCs w:val="24"/>
              </w:rPr>
              <w:t xml:space="preserve"> (2,06</w:t>
            </w:r>
            <w:r>
              <w:rPr>
                <w:color w:val="202020"/>
                <w:sz w:val="24"/>
                <w:szCs w:val="24"/>
              </w:rPr>
              <w:t>) lygis</w:t>
            </w:r>
          </w:p>
        </w:tc>
        <w:tc>
          <w:tcPr>
            <w:tcW w:w="2976" w:type="dxa"/>
          </w:tcPr>
          <w:p w:rsidR="00A64706" w:rsidRDefault="00D95D41">
            <w:pPr>
              <w:pBdr>
                <w:top w:val="nil"/>
                <w:left w:val="nil"/>
                <w:bottom w:val="nil"/>
                <w:right w:val="nil"/>
                <w:between w:val="nil"/>
              </w:pBdr>
              <w:spacing w:line="256" w:lineRule="auto"/>
              <w:ind w:left="105"/>
              <w:rPr>
                <w:color w:val="000000"/>
                <w:sz w:val="24"/>
                <w:szCs w:val="24"/>
              </w:rPr>
            </w:pPr>
            <w:r>
              <w:rPr>
                <w:color w:val="000000"/>
                <w:sz w:val="24"/>
                <w:szCs w:val="24"/>
              </w:rPr>
              <w:t>Mokykloje (darželyje) sudarytos sąlygos mano vaiko poreikių tenkinimui ir gabumų plėtojimui</w:t>
            </w:r>
          </w:p>
        </w:tc>
        <w:tc>
          <w:tcPr>
            <w:tcW w:w="2693" w:type="dxa"/>
          </w:tcPr>
          <w:p w:rsidR="00A64706" w:rsidRDefault="00D95D41">
            <w:pPr>
              <w:pBdr>
                <w:top w:val="nil"/>
                <w:left w:val="nil"/>
                <w:bottom w:val="nil"/>
                <w:right w:val="nil"/>
                <w:between w:val="nil"/>
              </w:pBdr>
              <w:tabs>
                <w:tab w:val="left" w:pos="357"/>
              </w:tabs>
              <w:spacing w:line="251" w:lineRule="auto"/>
              <w:ind w:left="107"/>
              <w:rPr>
                <w:color w:val="000000"/>
                <w:sz w:val="24"/>
                <w:szCs w:val="24"/>
              </w:rPr>
            </w:pPr>
            <w:r>
              <w:rPr>
                <w:color w:val="000000"/>
                <w:sz w:val="24"/>
                <w:szCs w:val="24"/>
              </w:rPr>
              <w:t>Ugdymosi erdvių kūrimas ar modifikavimas aptariamas kartu su tėvais</w:t>
            </w:r>
          </w:p>
        </w:tc>
      </w:tr>
    </w:tbl>
    <w:p w:rsidR="00A64706" w:rsidRDefault="00D95D41" w:rsidP="00D95D41">
      <w:pPr>
        <w:pBdr>
          <w:top w:val="nil"/>
          <w:left w:val="nil"/>
          <w:bottom w:val="nil"/>
          <w:right w:val="nil"/>
          <w:between w:val="nil"/>
        </w:pBdr>
        <w:tabs>
          <w:tab w:val="left" w:pos="1106"/>
        </w:tabs>
        <w:spacing w:before="253" w:line="232" w:lineRule="auto"/>
        <w:ind w:left="862" w:right="135"/>
        <w:rPr>
          <w:b/>
          <w:bCs/>
          <w:color w:val="000000"/>
          <w:sz w:val="24"/>
          <w:szCs w:val="24"/>
        </w:rPr>
      </w:pPr>
      <w:bookmarkStart w:id="0" w:name="_GoBack"/>
      <w:bookmarkEnd w:id="0"/>
      <w:r>
        <w:rPr>
          <w:b/>
          <w:bCs/>
          <w:color w:val="000000"/>
          <w:sz w:val="24"/>
          <w:szCs w:val="24"/>
        </w:rPr>
        <w:t xml:space="preserve">6. </w:t>
      </w:r>
      <w:r w:rsidR="00BF17A8">
        <w:rPr>
          <w:b/>
          <w:bCs/>
          <w:color w:val="000000"/>
          <w:sz w:val="24"/>
          <w:szCs w:val="24"/>
        </w:rPr>
        <w:t>BENDRADARBIAVIMO SU VAIKŲ ŠEIMOMI</w:t>
      </w:r>
      <w:r w:rsidR="00B21A8B">
        <w:rPr>
          <w:b/>
          <w:bCs/>
          <w:color w:val="000000"/>
          <w:sz w:val="24"/>
          <w:szCs w:val="24"/>
        </w:rPr>
        <w:t>S srities bendras vertinimas – 2 (1,96</w:t>
      </w:r>
      <w:r w:rsidR="00BF17A8">
        <w:rPr>
          <w:b/>
          <w:bCs/>
          <w:color w:val="000000"/>
          <w:sz w:val="24"/>
          <w:szCs w:val="24"/>
        </w:rPr>
        <w:t>) lygis</w:t>
      </w:r>
    </w:p>
    <w:tbl>
      <w:tblPr>
        <w:tblStyle w:val="a4"/>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2"/>
        <w:gridCol w:w="2977"/>
        <w:gridCol w:w="3271"/>
      </w:tblGrid>
      <w:tr w:rsidR="00A64706" w:rsidTr="0007004A">
        <w:trPr>
          <w:trHeight w:val="801"/>
        </w:trPr>
        <w:tc>
          <w:tcPr>
            <w:tcW w:w="3392" w:type="dxa"/>
          </w:tcPr>
          <w:p w:rsidR="00A64706" w:rsidRDefault="00BF17A8">
            <w:pPr>
              <w:pBdr>
                <w:top w:val="nil"/>
                <w:left w:val="nil"/>
                <w:bottom w:val="nil"/>
                <w:right w:val="nil"/>
                <w:between w:val="nil"/>
              </w:pBdr>
              <w:spacing w:line="256" w:lineRule="auto"/>
              <w:ind w:left="292"/>
              <w:rPr>
                <w:b/>
                <w:bCs/>
                <w:color w:val="000000"/>
                <w:sz w:val="24"/>
                <w:szCs w:val="24"/>
              </w:rPr>
            </w:pPr>
            <w:r>
              <w:rPr>
                <w:b/>
                <w:bCs/>
                <w:color w:val="000000"/>
                <w:sz w:val="24"/>
                <w:szCs w:val="24"/>
              </w:rPr>
              <w:t>Rodiklis ir jo kokybės lygis</w:t>
            </w:r>
          </w:p>
        </w:tc>
        <w:tc>
          <w:tcPr>
            <w:tcW w:w="2977" w:type="dxa"/>
          </w:tcPr>
          <w:p w:rsidR="00A64706" w:rsidRDefault="00BF17A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Nustatyti stiprieji</w:t>
            </w:r>
          </w:p>
          <w:p w:rsidR="00A64706" w:rsidRDefault="00BF17A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mokyklos veiklos aspektai</w:t>
            </w:r>
          </w:p>
        </w:tc>
        <w:tc>
          <w:tcPr>
            <w:tcW w:w="3271" w:type="dxa"/>
          </w:tcPr>
          <w:p w:rsidR="00A64706" w:rsidRDefault="00BF17A8">
            <w:pPr>
              <w:pBdr>
                <w:top w:val="nil"/>
                <w:left w:val="nil"/>
                <w:bottom w:val="nil"/>
                <w:right w:val="nil"/>
                <w:between w:val="nil"/>
              </w:pBdr>
              <w:spacing w:line="252" w:lineRule="auto"/>
              <w:ind w:left="107"/>
              <w:jc w:val="center"/>
              <w:rPr>
                <w:b/>
                <w:bCs/>
                <w:color w:val="000000"/>
                <w:sz w:val="24"/>
                <w:szCs w:val="24"/>
              </w:rPr>
            </w:pPr>
            <w:r>
              <w:rPr>
                <w:b/>
                <w:bCs/>
                <w:color w:val="000000"/>
                <w:sz w:val="24"/>
                <w:szCs w:val="24"/>
              </w:rPr>
              <w:t>Nustatyti tobulinti</w:t>
            </w:r>
          </w:p>
          <w:p w:rsidR="00A64706" w:rsidRDefault="00BF17A8">
            <w:pPr>
              <w:pBdr>
                <w:top w:val="nil"/>
                <w:left w:val="nil"/>
                <w:bottom w:val="nil"/>
                <w:right w:val="nil"/>
                <w:between w:val="nil"/>
              </w:pBdr>
              <w:spacing w:line="266" w:lineRule="auto"/>
              <w:ind w:right="480"/>
              <w:jc w:val="center"/>
              <w:rPr>
                <w:b/>
                <w:bCs/>
                <w:color w:val="000000"/>
                <w:sz w:val="24"/>
                <w:szCs w:val="24"/>
              </w:rPr>
            </w:pPr>
            <w:r>
              <w:rPr>
                <w:b/>
                <w:bCs/>
                <w:color w:val="000000"/>
                <w:sz w:val="24"/>
                <w:szCs w:val="24"/>
              </w:rPr>
              <w:t xml:space="preserve">       mokyklos veiklos aspektai</w:t>
            </w:r>
          </w:p>
        </w:tc>
      </w:tr>
      <w:tr w:rsidR="00A64706" w:rsidTr="0007004A">
        <w:trPr>
          <w:trHeight w:val="268"/>
        </w:trPr>
        <w:tc>
          <w:tcPr>
            <w:tcW w:w="3392" w:type="dxa"/>
          </w:tcPr>
          <w:p w:rsidR="00A64706" w:rsidRDefault="00BF17A8">
            <w:pPr>
              <w:pBdr>
                <w:top w:val="nil"/>
                <w:left w:val="nil"/>
                <w:bottom w:val="nil"/>
                <w:right w:val="nil"/>
                <w:between w:val="nil"/>
              </w:pBdr>
              <w:spacing w:line="251" w:lineRule="auto"/>
              <w:ind w:left="107"/>
              <w:rPr>
                <w:color w:val="000000"/>
                <w:sz w:val="24"/>
                <w:szCs w:val="24"/>
              </w:rPr>
            </w:pPr>
            <w:r>
              <w:rPr>
                <w:color w:val="202020"/>
                <w:sz w:val="24"/>
                <w:szCs w:val="24"/>
              </w:rPr>
              <w:t>6.1. Šeimos kultūros pažinimas</w:t>
            </w:r>
          </w:p>
          <w:p w:rsidR="00A64706" w:rsidRDefault="00B21A8B">
            <w:pPr>
              <w:pBdr>
                <w:top w:val="nil"/>
                <w:left w:val="nil"/>
                <w:bottom w:val="nil"/>
                <w:right w:val="nil"/>
                <w:between w:val="nil"/>
              </w:pBdr>
              <w:spacing w:line="248" w:lineRule="auto"/>
              <w:ind w:left="107"/>
              <w:rPr>
                <w:color w:val="000000"/>
                <w:sz w:val="24"/>
                <w:szCs w:val="24"/>
              </w:rPr>
            </w:pPr>
            <w:r>
              <w:rPr>
                <w:color w:val="202020"/>
                <w:sz w:val="24"/>
                <w:szCs w:val="24"/>
              </w:rPr>
              <w:t>– 2 (1,83</w:t>
            </w:r>
            <w:r w:rsidR="00BF17A8">
              <w:rPr>
                <w:color w:val="202020"/>
                <w:sz w:val="24"/>
                <w:szCs w:val="24"/>
              </w:rPr>
              <w:t>) lygis</w:t>
            </w:r>
          </w:p>
        </w:tc>
        <w:tc>
          <w:tcPr>
            <w:tcW w:w="2977" w:type="dxa"/>
          </w:tcPr>
          <w:p w:rsidR="00A64706" w:rsidRDefault="00B21A8B">
            <w:pPr>
              <w:pBdr>
                <w:top w:val="nil"/>
                <w:left w:val="nil"/>
                <w:bottom w:val="nil"/>
                <w:right w:val="nil"/>
                <w:between w:val="nil"/>
              </w:pBdr>
              <w:ind w:left="143"/>
              <w:rPr>
                <w:color w:val="000000"/>
                <w:sz w:val="24"/>
                <w:szCs w:val="24"/>
              </w:rPr>
            </w:pPr>
            <w:r>
              <w:rPr>
                <w:color w:val="000000"/>
                <w:sz w:val="24"/>
                <w:szCs w:val="24"/>
              </w:rPr>
              <w:t>Susidūrus su sunkumais, mokytojas parodo empatiją ir rūpestį, nuramina, pateikia informacijos, idėjų ir pasiūlo pagalbą</w:t>
            </w:r>
          </w:p>
        </w:tc>
        <w:tc>
          <w:tcPr>
            <w:tcW w:w="3271" w:type="dxa"/>
          </w:tcPr>
          <w:p w:rsidR="00A64706" w:rsidRDefault="00B21A8B">
            <w:pPr>
              <w:pBdr>
                <w:top w:val="nil"/>
                <w:left w:val="nil"/>
                <w:bottom w:val="nil"/>
                <w:right w:val="nil"/>
                <w:between w:val="nil"/>
              </w:pBdr>
              <w:ind w:left="142"/>
              <w:rPr>
                <w:color w:val="000000"/>
                <w:sz w:val="24"/>
                <w:szCs w:val="24"/>
              </w:rPr>
            </w:pPr>
            <w:r>
              <w:rPr>
                <w:color w:val="000000"/>
                <w:sz w:val="24"/>
                <w:szCs w:val="24"/>
              </w:rPr>
              <w:t>Mokytojas kviečia tėvus į grupę vesti ugdomąjį renginį (papasakoti apie savo profesijas, mėgstamas veiklas ir vaikystės knygas, keliones ir kt.)</w:t>
            </w:r>
          </w:p>
          <w:p w:rsidR="00B21A8B" w:rsidRDefault="00B21A8B">
            <w:pPr>
              <w:pBdr>
                <w:top w:val="nil"/>
                <w:left w:val="nil"/>
                <w:bottom w:val="nil"/>
                <w:right w:val="nil"/>
                <w:between w:val="nil"/>
              </w:pBdr>
              <w:ind w:left="142"/>
              <w:rPr>
                <w:color w:val="000000"/>
                <w:sz w:val="24"/>
                <w:szCs w:val="24"/>
              </w:rPr>
            </w:pPr>
            <w:r>
              <w:rPr>
                <w:color w:val="000000"/>
                <w:sz w:val="24"/>
                <w:szCs w:val="24"/>
              </w:rPr>
              <w:t>Mokytojas skatina tėvus keistis informacija gyvai ir interneto forumuose</w:t>
            </w:r>
          </w:p>
        </w:tc>
      </w:tr>
      <w:tr w:rsidR="00A64706" w:rsidTr="0007004A">
        <w:trPr>
          <w:trHeight w:val="266"/>
        </w:trPr>
        <w:tc>
          <w:tcPr>
            <w:tcW w:w="3392" w:type="dxa"/>
          </w:tcPr>
          <w:p w:rsidR="00A64706" w:rsidRDefault="00B21A8B">
            <w:pPr>
              <w:pBdr>
                <w:top w:val="nil"/>
                <w:left w:val="nil"/>
                <w:bottom w:val="nil"/>
                <w:right w:val="nil"/>
                <w:between w:val="nil"/>
              </w:pBdr>
              <w:spacing w:line="253" w:lineRule="auto"/>
              <w:ind w:left="107"/>
              <w:rPr>
                <w:color w:val="000000"/>
                <w:sz w:val="24"/>
                <w:szCs w:val="24"/>
              </w:rPr>
            </w:pPr>
            <w:r>
              <w:rPr>
                <w:color w:val="202020"/>
                <w:sz w:val="24"/>
                <w:szCs w:val="24"/>
              </w:rPr>
              <w:t>6.2. Partnerystė su šeima – 2 (2,005</w:t>
            </w:r>
            <w:r w:rsidR="00BF17A8">
              <w:rPr>
                <w:color w:val="202020"/>
                <w:sz w:val="24"/>
                <w:szCs w:val="24"/>
              </w:rPr>
              <w:t>)</w:t>
            </w:r>
          </w:p>
          <w:p w:rsidR="00A64706" w:rsidRDefault="00BF17A8">
            <w:pPr>
              <w:pBdr>
                <w:top w:val="nil"/>
                <w:left w:val="nil"/>
                <w:bottom w:val="nil"/>
                <w:right w:val="nil"/>
                <w:between w:val="nil"/>
              </w:pBdr>
              <w:spacing w:line="246" w:lineRule="auto"/>
              <w:ind w:left="107"/>
              <w:rPr>
                <w:color w:val="000000"/>
                <w:sz w:val="24"/>
                <w:szCs w:val="24"/>
              </w:rPr>
            </w:pPr>
            <w:r>
              <w:rPr>
                <w:color w:val="202020"/>
                <w:sz w:val="24"/>
                <w:szCs w:val="24"/>
              </w:rPr>
              <w:t>Lygis</w:t>
            </w:r>
          </w:p>
        </w:tc>
        <w:tc>
          <w:tcPr>
            <w:tcW w:w="2977" w:type="dxa"/>
          </w:tcPr>
          <w:p w:rsidR="00A64706" w:rsidRDefault="00B21A8B" w:rsidP="00B21A8B">
            <w:pPr>
              <w:pBdr>
                <w:top w:val="nil"/>
                <w:left w:val="nil"/>
                <w:bottom w:val="nil"/>
                <w:right w:val="nil"/>
                <w:between w:val="nil"/>
              </w:pBdr>
              <w:rPr>
                <w:sz w:val="24"/>
                <w:szCs w:val="24"/>
              </w:rPr>
            </w:pPr>
            <w:r>
              <w:rPr>
                <w:sz w:val="24"/>
                <w:szCs w:val="24"/>
              </w:rPr>
              <w:t>Mokytojas visada elgiasi etiškai, pagarbiai</w:t>
            </w:r>
          </w:p>
          <w:p w:rsidR="00B21A8B" w:rsidRPr="00B21A8B" w:rsidRDefault="00B21A8B" w:rsidP="00B21A8B">
            <w:pPr>
              <w:pBdr>
                <w:top w:val="nil"/>
                <w:left w:val="nil"/>
                <w:bottom w:val="nil"/>
                <w:right w:val="nil"/>
                <w:between w:val="nil"/>
              </w:pBdr>
              <w:rPr>
                <w:sz w:val="24"/>
                <w:szCs w:val="24"/>
              </w:rPr>
            </w:pPr>
            <w:r>
              <w:rPr>
                <w:sz w:val="24"/>
                <w:szCs w:val="24"/>
              </w:rPr>
              <w:t>Mokytojas gerbia šeimos privatumą ir tik gavęs tėvų sutikimą dalinasi informaija apie vaiką su kitais specialistais</w:t>
            </w:r>
          </w:p>
        </w:tc>
        <w:tc>
          <w:tcPr>
            <w:tcW w:w="3271" w:type="dxa"/>
          </w:tcPr>
          <w:p w:rsidR="00A64706" w:rsidRDefault="00B21A8B">
            <w:pPr>
              <w:pBdr>
                <w:top w:val="nil"/>
                <w:left w:val="nil"/>
                <w:bottom w:val="nil"/>
                <w:right w:val="nil"/>
                <w:between w:val="nil"/>
              </w:pBdr>
              <w:ind w:left="142" w:hanging="142"/>
              <w:rPr>
                <w:color w:val="000000"/>
                <w:sz w:val="24"/>
                <w:szCs w:val="24"/>
              </w:rPr>
            </w:pPr>
            <w:r>
              <w:rPr>
                <w:color w:val="000000"/>
                <w:sz w:val="24"/>
                <w:szCs w:val="24"/>
              </w:rPr>
              <w:t>Mokytojas kviečia tėvus dalyvauti rengiant grupės veiklos planus</w:t>
            </w:r>
          </w:p>
          <w:p w:rsidR="00B21A8B" w:rsidRDefault="00B21A8B">
            <w:pPr>
              <w:pBdr>
                <w:top w:val="nil"/>
                <w:left w:val="nil"/>
                <w:bottom w:val="nil"/>
                <w:right w:val="nil"/>
                <w:between w:val="nil"/>
              </w:pBdr>
              <w:ind w:left="142" w:hanging="142"/>
              <w:rPr>
                <w:color w:val="000000"/>
                <w:sz w:val="24"/>
                <w:szCs w:val="24"/>
              </w:rPr>
            </w:pPr>
            <w:r>
              <w:rPr>
                <w:color w:val="000000"/>
                <w:sz w:val="24"/>
                <w:szCs w:val="24"/>
              </w:rPr>
              <w:t>Mokytojas kartu su tėvais aptaria trumpalaikius ir ilgalaikius ugdymosi tikslus</w:t>
            </w:r>
          </w:p>
          <w:p w:rsidR="00B21A8B" w:rsidRDefault="00B256EC">
            <w:pPr>
              <w:pBdr>
                <w:top w:val="nil"/>
                <w:left w:val="nil"/>
                <w:bottom w:val="nil"/>
                <w:right w:val="nil"/>
                <w:between w:val="nil"/>
              </w:pBdr>
              <w:ind w:left="142" w:hanging="142"/>
              <w:rPr>
                <w:color w:val="000000"/>
                <w:sz w:val="24"/>
                <w:szCs w:val="24"/>
              </w:rPr>
            </w:pPr>
            <w:r>
              <w:rPr>
                <w:color w:val="000000"/>
                <w:sz w:val="24"/>
                <w:szCs w:val="24"/>
              </w:rPr>
              <w:t>Mokytojas su tėvais sutaria, kokiu dažnumu ir kokios apimties teiks informaciją apie vaiko pasiekimus ir daromą pažangą</w:t>
            </w:r>
          </w:p>
          <w:p w:rsidR="00B256EC" w:rsidRDefault="00B256EC">
            <w:pPr>
              <w:pBdr>
                <w:top w:val="nil"/>
                <w:left w:val="nil"/>
                <w:bottom w:val="nil"/>
                <w:right w:val="nil"/>
                <w:between w:val="nil"/>
              </w:pBdr>
              <w:ind w:left="142" w:hanging="142"/>
              <w:rPr>
                <w:color w:val="000000"/>
                <w:sz w:val="24"/>
                <w:szCs w:val="24"/>
              </w:rPr>
            </w:pPr>
            <w:r>
              <w:rPr>
                <w:color w:val="000000"/>
                <w:sz w:val="24"/>
                <w:szCs w:val="24"/>
              </w:rPr>
              <w:t>Mokytojas reguliariai tėvus informuoja apie vaiko pasiekimus, daromą pažangą</w:t>
            </w:r>
          </w:p>
          <w:p w:rsidR="00B256EC" w:rsidRDefault="00B256EC">
            <w:pPr>
              <w:pBdr>
                <w:top w:val="nil"/>
                <w:left w:val="nil"/>
                <w:bottom w:val="nil"/>
                <w:right w:val="nil"/>
                <w:between w:val="nil"/>
              </w:pBdr>
              <w:ind w:left="142" w:hanging="142"/>
              <w:rPr>
                <w:color w:val="000000"/>
                <w:sz w:val="24"/>
                <w:szCs w:val="24"/>
              </w:rPr>
            </w:pPr>
            <w:r>
              <w:rPr>
                <w:color w:val="000000"/>
                <w:sz w:val="24"/>
                <w:szCs w:val="24"/>
              </w:rPr>
              <w:t>Mokytojas tėvus informuoja apie jo naudojamas veiksmingas ugdymo strategijas ir priemones</w:t>
            </w:r>
          </w:p>
          <w:p w:rsidR="00B256EC" w:rsidRDefault="00B256EC" w:rsidP="00B256EC">
            <w:pPr>
              <w:pBdr>
                <w:top w:val="nil"/>
                <w:left w:val="nil"/>
                <w:bottom w:val="nil"/>
                <w:right w:val="nil"/>
                <w:between w:val="nil"/>
              </w:pBdr>
              <w:rPr>
                <w:color w:val="000000"/>
                <w:sz w:val="24"/>
                <w:szCs w:val="24"/>
              </w:rPr>
            </w:pPr>
            <w:r>
              <w:rPr>
                <w:color w:val="000000"/>
                <w:sz w:val="24"/>
                <w:szCs w:val="24"/>
              </w:rPr>
              <w:t>Tėvai yra informuoti apie vaikui naudingas paslaugas ir už darželio ribų</w:t>
            </w:r>
          </w:p>
        </w:tc>
      </w:tr>
    </w:tbl>
    <w:p w:rsidR="00A64706" w:rsidRDefault="00B256EC" w:rsidP="00B6587A">
      <w:pPr>
        <w:pBdr>
          <w:top w:val="nil"/>
          <w:left w:val="nil"/>
          <w:bottom w:val="nil"/>
          <w:right w:val="nil"/>
          <w:between w:val="nil"/>
        </w:pBdr>
        <w:tabs>
          <w:tab w:val="left" w:pos="1096"/>
        </w:tabs>
        <w:spacing w:before="268" w:line="232" w:lineRule="auto"/>
        <w:ind w:left="862" w:right="137"/>
        <w:rPr>
          <w:b/>
          <w:bCs/>
          <w:color w:val="000000"/>
          <w:sz w:val="24"/>
          <w:szCs w:val="24"/>
        </w:rPr>
      </w:pPr>
      <w:r>
        <w:rPr>
          <w:b/>
          <w:bCs/>
          <w:color w:val="000000"/>
          <w:sz w:val="24"/>
          <w:szCs w:val="24"/>
        </w:rPr>
        <w:t xml:space="preserve">7. </w:t>
      </w:r>
      <w:r w:rsidR="00BF17A8">
        <w:rPr>
          <w:b/>
          <w:bCs/>
          <w:color w:val="000000"/>
          <w:sz w:val="24"/>
          <w:szCs w:val="24"/>
        </w:rPr>
        <w:t>BESIMOKANČIOS ORGANIZACIJOS KULTŪROS</w:t>
      </w:r>
      <w:r w:rsidR="00AE13E8">
        <w:rPr>
          <w:b/>
          <w:bCs/>
          <w:color w:val="000000"/>
          <w:sz w:val="24"/>
          <w:szCs w:val="24"/>
        </w:rPr>
        <w:t xml:space="preserve"> srities bendras kokybės lygis 2 (1,46</w:t>
      </w:r>
      <w:r w:rsidR="00BF17A8">
        <w:rPr>
          <w:b/>
          <w:bCs/>
          <w:color w:val="000000"/>
          <w:sz w:val="24"/>
          <w:szCs w:val="24"/>
        </w:rPr>
        <w:t>)</w:t>
      </w:r>
    </w:p>
    <w:p w:rsidR="00A64706" w:rsidRDefault="00A64706">
      <w:pPr>
        <w:pBdr>
          <w:top w:val="nil"/>
          <w:left w:val="nil"/>
          <w:bottom w:val="nil"/>
          <w:right w:val="nil"/>
          <w:between w:val="nil"/>
        </w:pBdr>
        <w:spacing w:before="50"/>
        <w:rPr>
          <w:b/>
          <w:bCs/>
          <w:color w:val="000000"/>
          <w:sz w:val="24"/>
          <w:szCs w:val="24"/>
        </w:rPr>
      </w:pPr>
    </w:p>
    <w:tbl>
      <w:tblPr>
        <w:tblStyle w:val="a5"/>
        <w:tblW w:w="964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71"/>
        <w:gridCol w:w="2681"/>
        <w:gridCol w:w="2988"/>
      </w:tblGrid>
      <w:tr w:rsidR="00A64706" w:rsidTr="0007004A">
        <w:trPr>
          <w:trHeight w:val="801"/>
        </w:trPr>
        <w:tc>
          <w:tcPr>
            <w:tcW w:w="3971" w:type="dxa"/>
          </w:tcPr>
          <w:p w:rsidR="00A64706" w:rsidRDefault="00BF17A8">
            <w:pPr>
              <w:pBdr>
                <w:top w:val="nil"/>
                <w:left w:val="nil"/>
                <w:bottom w:val="nil"/>
                <w:right w:val="nil"/>
                <w:between w:val="nil"/>
              </w:pBdr>
              <w:spacing w:line="256" w:lineRule="auto"/>
              <w:ind w:left="292"/>
              <w:rPr>
                <w:b/>
                <w:bCs/>
                <w:color w:val="000000"/>
                <w:sz w:val="24"/>
                <w:szCs w:val="24"/>
              </w:rPr>
            </w:pPr>
            <w:r>
              <w:rPr>
                <w:b/>
                <w:bCs/>
                <w:color w:val="000000"/>
                <w:sz w:val="24"/>
                <w:szCs w:val="24"/>
              </w:rPr>
              <w:t>Rodiklis ir jo kokybės lygis</w:t>
            </w:r>
          </w:p>
        </w:tc>
        <w:tc>
          <w:tcPr>
            <w:tcW w:w="2681" w:type="dxa"/>
          </w:tcPr>
          <w:p w:rsidR="00A64706" w:rsidRDefault="00BF17A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Nustatyti stiprieji</w:t>
            </w:r>
          </w:p>
          <w:p w:rsidR="00A64706" w:rsidRDefault="00BF17A8">
            <w:pPr>
              <w:pBdr>
                <w:top w:val="nil"/>
                <w:left w:val="nil"/>
                <w:bottom w:val="nil"/>
                <w:right w:val="nil"/>
                <w:between w:val="nil"/>
              </w:pBdr>
              <w:spacing w:line="232" w:lineRule="auto"/>
              <w:ind w:left="722" w:hanging="589"/>
              <w:rPr>
                <w:b/>
                <w:bCs/>
                <w:color w:val="000000"/>
                <w:sz w:val="24"/>
                <w:szCs w:val="24"/>
              </w:rPr>
            </w:pPr>
            <w:r>
              <w:rPr>
                <w:b/>
                <w:bCs/>
                <w:color w:val="000000"/>
                <w:sz w:val="24"/>
                <w:szCs w:val="24"/>
              </w:rPr>
              <w:t>mokyklos veiklos aspektai</w:t>
            </w:r>
          </w:p>
        </w:tc>
        <w:tc>
          <w:tcPr>
            <w:tcW w:w="2988" w:type="dxa"/>
          </w:tcPr>
          <w:p w:rsidR="00A64706" w:rsidRDefault="00BF17A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Nustatyti tobulinti mokyklos veiklos</w:t>
            </w:r>
          </w:p>
          <w:p w:rsidR="00A64706" w:rsidRDefault="00BF17A8">
            <w:pPr>
              <w:pBdr>
                <w:top w:val="nil"/>
                <w:left w:val="nil"/>
                <w:bottom w:val="nil"/>
                <w:right w:val="nil"/>
                <w:between w:val="nil"/>
              </w:pBdr>
              <w:spacing w:line="232" w:lineRule="auto"/>
              <w:ind w:left="17" w:right="6"/>
              <w:jc w:val="center"/>
              <w:rPr>
                <w:b/>
                <w:bCs/>
                <w:color w:val="000000"/>
                <w:sz w:val="24"/>
                <w:szCs w:val="24"/>
              </w:rPr>
            </w:pPr>
            <w:r>
              <w:rPr>
                <w:b/>
                <w:bCs/>
                <w:color w:val="000000"/>
                <w:sz w:val="24"/>
                <w:szCs w:val="24"/>
              </w:rPr>
              <w:t>aspektai</w:t>
            </w:r>
          </w:p>
        </w:tc>
      </w:tr>
      <w:tr w:rsidR="00A64706" w:rsidTr="0007004A">
        <w:trPr>
          <w:trHeight w:val="646"/>
        </w:trPr>
        <w:tc>
          <w:tcPr>
            <w:tcW w:w="3971" w:type="dxa"/>
          </w:tcPr>
          <w:p w:rsidR="00A64706" w:rsidRDefault="00BF17A8">
            <w:pPr>
              <w:numPr>
                <w:ilvl w:val="1"/>
                <w:numId w:val="4"/>
              </w:numPr>
              <w:pBdr>
                <w:top w:val="nil"/>
                <w:left w:val="nil"/>
                <w:bottom w:val="nil"/>
                <w:right w:val="nil"/>
                <w:between w:val="nil"/>
              </w:pBdr>
              <w:tabs>
                <w:tab w:val="left" w:pos="471"/>
              </w:tabs>
              <w:spacing w:line="251" w:lineRule="auto"/>
              <w:ind w:left="471" w:hanging="364"/>
              <w:rPr>
                <w:color w:val="000000"/>
                <w:sz w:val="24"/>
                <w:szCs w:val="24"/>
              </w:rPr>
            </w:pPr>
            <w:r>
              <w:rPr>
                <w:color w:val="202020"/>
                <w:sz w:val="24"/>
                <w:szCs w:val="24"/>
              </w:rPr>
              <w:t>Mokyklos veiklos vadyba –</w:t>
            </w:r>
          </w:p>
          <w:p w:rsidR="00A64706" w:rsidRDefault="00AE13E8">
            <w:pPr>
              <w:pBdr>
                <w:top w:val="nil"/>
                <w:left w:val="nil"/>
                <w:bottom w:val="nil"/>
                <w:right w:val="nil"/>
                <w:between w:val="nil"/>
              </w:pBdr>
              <w:spacing w:line="266" w:lineRule="auto"/>
              <w:ind w:left="107"/>
              <w:rPr>
                <w:color w:val="000000"/>
                <w:sz w:val="24"/>
                <w:szCs w:val="24"/>
              </w:rPr>
            </w:pPr>
            <w:r>
              <w:rPr>
                <w:color w:val="202020"/>
                <w:sz w:val="24"/>
                <w:szCs w:val="24"/>
              </w:rPr>
              <w:t>2 (1,49</w:t>
            </w:r>
            <w:r w:rsidR="00BF17A8">
              <w:rPr>
                <w:color w:val="202020"/>
                <w:sz w:val="24"/>
                <w:szCs w:val="24"/>
              </w:rPr>
              <w:t>) lygis</w:t>
            </w:r>
          </w:p>
          <w:p w:rsidR="00A64706" w:rsidRDefault="00A64706">
            <w:pPr>
              <w:pBdr>
                <w:top w:val="nil"/>
                <w:left w:val="nil"/>
                <w:bottom w:val="nil"/>
                <w:right w:val="nil"/>
                <w:between w:val="nil"/>
              </w:pBdr>
              <w:spacing w:line="268" w:lineRule="auto"/>
              <w:ind w:left="107"/>
              <w:rPr>
                <w:color w:val="000000"/>
                <w:sz w:val="24"/>
                <w:szCs w:val="24"/>
              </w:rPr>
            </w:pPr>
          </w:p>
        </w:tc>
        <w:tc>
          <w:tcPr>
            <w:tcW w:w="2681" w:type="dxa"/>
          </w:tcPr>
          <w:p w:rsidR="00A64706" w:rsidRDefault="00AE13E8">
            <w:pPr>
              <w:pBdr>
                <w:top w:val="nil"/>
                <w:left w:val="nil"/>
                <w:bottom w:val="nil"/>
                <w:right w:val="nil"/>
                <w:between w:val="nil"/>
              </w:pBdr>
              <w:tabs>
                <w:tab w:val="left" w:pos="347"/>
              </w:tabs>
              <w:spacing w:line="271" w:lineRule="auto"/>
              <w:ind w:left="107"/>
              <w:rPr>
                <w:sz w:val="24"/>
                <w:szCs w:val="24"/>
              </w:rPr>
            </w:pPr>
            <w:r>
              <w:rPr>
                <w:sz w:val="24"/>
                <w:szCs w:val="24"/>
              </w:rPr>
              <w:t>Mokykla (darželis) yra kūrybingas, taiko švietimo naujoves, dalyvauja įvairaus lygio projektuose</w:t>
            </w:r>
          </w:p>
        </w:tc>
        <w:tc>
          <w:tcPr>
            <w:tcW w:w="2988" w:type="dxa"/>
          </w:tcPr>
          <w:p w:rsidR="00A64706" w:rsidRDefault="00AE13E8">
            <w:pPr>
              <w:pBdr>
                <w:top w:val="nil"/>
                <w:left w:val="nil"/>
                <w:bottom w:val="nil"/>
                <w:right w:val="nil"/>
                <w:between w:val="nil"/>
              </w:pBdr>
              <w:spacing w:line="272" w:lineRule="auto"/>
              <w:ind w:left="108"/>
              <w:rPr>
                <w:sz w:val="24"/>
                <w:szCs w:val="24"/>
              </w:rPr>
            </w:pPr>
            <w:r>
              <w:rPr>
                <w:sz w:val="24"/>
                <w:szCs w:val="24"/>
              </w:rPr>
              <w:t>Tėvai kviečiami dalyvauti rengiant strateginius, metinius planus, ugdymo programą, ugdomosios veiklos planus</w:t>
            </w:r>
          </w:p>
          <w:p w:rsidR="00AE13E8" w:rsidRDefault="00AE13E8">
            <w:pPr>
              <w:pBdr>
                <w:top w:val="nil"/>
                <w:left w:val="nil"/>
                <w:bottom w:val="nil"/>
                <w:right w:val="nil"/>
                <w:between w:val="nil"/>
              </w:pBdr>
              <w:spacing w:line="272" w:lineRule="auto"/>
              <w:ind w:left="108"/>
              <w:rPr>
                <w:sz w:val="24"/>
                <w:szCs w:val="24"/>
              </w:rPr>
            </w:pPr>
            <w:r>
              <w:rPr>
                <w:sz w:val="24"/>
                <w:szCs w:val="24"/>
              </w:rPr>
              <w:t>Su tėvais tariamasi dėl mokyklos (darželio) veiklos tobulinimo</w:t>
            </w:r>
          </w:p>
          <w:p w:rsidR="00AE13E8" w:rsidRDefault="00AE13E8">
            <w:pPr>
              <w:pBdr>
                <w:top w:val="nil"/>
                <w:left w:val="nil"/>
                <w:bottom w:val="nil"/>
                <w:right w:val="nil"/>
                <w:between w:val="nil"/>
              </w:pBdr>
              <w:spacing w:line="272" w:lineRule="auto"/>
              <w:ind w:left="108"/>
              <w:rPr>
                <w:sz w:val="24"/>
                <w:szCs w:val="24"/>
              </w:rPr>
            </w:pPr>
            <w:r>
              <w:rPr>
                <w:sz w:val="24"/>
                <w:szCs w:val="24"/>
              </w:rPr>
              <w:t>Tėvai supažindinami su mokyklos įsivertinimo/išorinio vertinimo rezultatais</w:t>
            </w:r>
          </w:p>
        </w:tc>
      </w:tr>
      <w:tr w:rsidR="00A64706" w:rsidTr="0007004A">
        <w:trPr>
          <w:trHeight w:val="478"/>
        </w:trPr>
        <w:tc>
          <w:tcPr>
            <w:tcW w:w="3971" w:type="dxa"/>
          </w:tcPr>
          <w:p w:rsidR="00A64706" w:rsidRDefault="00AE13E8">
            <w:pPr>
              <w:pBdr>
                <w:top w:val="nil"/>
                <w:left w:val="nil"/>
                <w:bottom w:val="nil"/>
                <w:right w:val="nil"/>
                <w:between w:val="nil"/>
              </w:pBdr>
              <w:tabs>
                <w:tab w:val="left" w:pos="471"/>
              </w:tabs>
              <w:spacing w:line="251" w:lineRule="auto"/>
              <w:ind w:left="107"/>
              <w:rPr>
                <w:color w:val="202020"/>
                <w:sz w:val="24"/>
                <w:szCs w:val="24"/>
              </w:rPr>
            </w:pPr>
            <w:r>
              <w:rPr>
                <w:color w:val="202020"/>
                <w:sz w:val="24"/>
                <w:szCs w:val="24"/>
              </w:rPr>
              <w:t>7.4. Mokyklos savivalda–1 (1,36</w:t>
            </w:r>
            <w:r w:rsidR="00BF17A8">
              <w:rPr>
                <w:color w:val="202020"/>
                <w:sz w:val="24"/>
                <w:szCs w:val="24"/>
              </w:rPr>
              <w:t>) lygis</w:t>
            </w:r>
          </w:p>
        </w:tc>
        <w:tc>
          <w:tcPr>
            <w:tcW w:w="2681" w:type="dxa"/>
          </w:tcPr>
          <w:p w:rsidR="00A64706" w:rsidRDefault="00AE13E8">
            <w:pPr>
              <w:pBdr>
                <w:top w:val="nil"/>
                <w:left w:val="nil"/>
                <w:bottom w:val="nil"/>
                <w:right w:val="nil"/>
                <w:between w:val="nil"/>
              </w:pBdr>
              <w:tabs>
                <w:tab w:val="left" w:pos="602"/>
                <w:tab w:val="left" w:pos="1928"/>
              </w:tabs>
              <w:spacing w:line="251" w:lineRule="auto"/>
              <w:ind w:left="107"/>
              <w:rPr>
                <w:color w:val="000000"/>
                <w:sz w:val="24"/>
                <w:szCs w:val="24"/>
              </w:rPr>
            </w:pPr>
            <w:r>
              <w:rPr>
                <w:color w:val="000000"/>
                <w:sz w:val="24"/>
                <w:szCs w:val="24"/>
              </w:rPr>
              <w:t>Mokyklos (darželio) savivalda aktyvi</w:t>
            </w:r>
          </w:p>
        </w:tc>
        <w:tc>
          <w:tcPr>
            <w:tcW w:w="2988" w:type="dxa"/>
          </w:tcPr>
          <w:p w:rsidR="00A64706" w:rsidRDefault="00AE13E8">
            <w:pPr>
              <w:pBdr>
                <w:top w:val="nil"/>
                <w:left w:val="nil"/>
                <w:bottom w:val="nil"/>
                <w:right w:val="nil"/>
                <w:between w:val="nil"/>
              </w:pBdr>
              <w:tabs>
                <w:tab w:val="left" w:pos="827"/>
              </w:tabs>
              <w:spacing w:line="232" w:lineRule="auto"/>
              <w:ind w:left="107" w:right="883"/>
              <w:rPr>
                <w:color w:val="000000"/>
                <w:sz w:val="24"/>
                <w:szCs w:val="24"/>
              </w:rPr>
            </w:pPr>
            <w:r>
              <w:rPr>
                <w:color w:val="000000"/>
                <w:sz w:val="24"/>
                <w:szCs w:val="24"/>
              </w:rPr>
              <w:t>Mokykla (darželis) renka vaikų/tėvų pasiūlymus, kaip gerinti darželio aplinką, ugdymo procesą, bendradarbiavimo būdus</w:t>
            </w:r>
          </w:p>
        </w:tc>
      </w:tr>
    </w:tbl>
    <w:p w:rsidR="00AE13E8" w:rsidRDefault="00AE13E8">
      <w:pPr>
        <w:spacing w:before="247"/>
        <w:ind w:left="1203"/>
        <w:rPr>
          <w:b/>
          <w:bCs/>
          <w:sz w:val="24"/>
          <w:szCs w:val="24"/>
        </w:rPr>
      </w:pPr>
      <w:r>
        <w:rPr>
          <w:b/>
          <w:bCs/>
          <w:sz w:val="24"/>
          <w:szCs w:val="24"/>
        </w:rPr>
        <w:t>VAIKO S</w:t>
      </w:r>
      <w:r w:rsidR="002D01D9">
        <w:rPr>
          <w:b/>
          <w:bCs/>
          <w:sz w:val="24"/>
          <w:szCs w:val="24"/>
        </w:rPr>
        <w:t>VEIKATOS UGDYMO bendras kokybės lygis</w:t>
      </w:r>
      <w:r>
        <w:rPr>
          <w:b/>
          <w:bCs/>
          <w:sz w:val="24"/>
          <w:szCs w:val="24"/>
        </w:rPr>
        <w:t>2 (2,2)</w:t>
      </w:r>
    </w:p>
    <w:tbl>
      <w:tblPr>
        <w:tblStyle w:val="Lentelstinklelis"/>
        <w:tblW w:w="0" w:type="auto"/>
        <w:tblInd w:w="137" w:type="dxa"/>
        <w:tblLook w:val="04A0" w:firstRow="1" w:lastRow="0" w:firstColumn="1" w:lastColumn="0" w:noHBand="0" w:noVBand="1"/>
      </w:tblPr>
      <w:tblGrid>
        <w:gridCol w:w="7249"/>
        <w:gridCol w:w="2244"/>
      </w:tblGrid>
      <w:tr w:rsidR="002D01D9" w:rsidTr="002D01D9">
        <w:tc>
          <w:tcPr>
            <w:tcW w:w="7371" w:type="dxa"/>
          </w:tcPr>
          <w:p w:rsidR="002D01D9" w:rsidRPr="002D01D9" w:rsidRDefault="002D01D9" w:rsidP="002D01D9">
            <w:pPr>
              <w:jc w:val="center"/>
              <w:rPr>
                <w:b/>
                <w:bCs/>
                <w:sz w:val="24"/>
                <w:szCs w:val="24"/>
              </w:rPr>
            </w:pPr>
            <w:r>
              <w:rPr>
                <w:b/>
                <w:bCs/>
                <w:sz w:val="24"/>
                <w:szCs w:val="24"/>
              </w:rPr>
              <w:t>Sveikatos ugdymo sritis</w:t>
            </w:r>
          </w:p>
        </w:tc>
        <w:tc>
          <w:tcPr>
            <w:tcW w:w="2268" w:type="dxa"/>
          </w:tcPr>
          <w:p w:rsidR="002D01D9" w:rsidRPr="002D01D9" w:rsidRDefault="002D01D9" w:rsidP="002D01D9">
            <w:pPr>
              <w:jc w:val="center"/>
              <w:rPr>
                <w:b/>
                <w:bCs/>
                <w:sz w:val="24"/>
                <w:szCs w:val="24"/>
              </w:rPr>
            </w:pPr>
            <w:r>
              <w:rPr>
                <w:b/>
                <w:bCs/>
                <w:sz w:val="24"/>
                <w:szCs w:val="24"/>
              </w:rPr>
              <w:t>Kokybės lygis</w:t>
            </w:r>
          </w:p>
        </w:tc>
      </w:tr>
      <w:tr w:rsidR="002D01D9" w:rsidTr="002D01D9">
        <w:tc>
          <w:tcPr>
            <w:tcW w:w="7371" w:type="dxa"/>
          </w:tcPr>
          <w:p w:rsidR="002D01D9" w:rsidRPr="002D01D9" w:rsidRDefault="002D01D9" w:rsidP="002D01D9">
            <w:pPr>
              <w:rPr>
                <w:bCs/>
                <w:sz w:val="24"/>
                <w:szCs w:val="24"/>
              </w:rPr>
            </w:pPr>
            <w:r>
              <w:rPr>
                <w:bCs/>
                <w:sz w:val="24"/>
                <w:szCs w:val="24"/>
              </w:rPr>
              <w:t>Fizinis aktyvumas ir sportas</w:t>
            </w:r>
          </w:p>
        </w:tc>
        <w:tc>
          <w:tcPr>
            <w:tcW w:w="2268" w:type="dxa"/>
          </w:tcPr>
          <w:p w:rsidR="002D01D9" w:rsidRPr="002D01D9" w:rsidRDefault="002D01D9" w:rsidP="002D01D9">
            <w:pPr>
              <w:jc w:val="center"/>
              <w:rPr>
                <w:bCs/>
                <w:sz w:val="24"/>
                <w:szCs w:val="24"/>
              </w:rPr>
            </w:pPr>
            <w:r>
              <w:rPr>
                <w:bCs/>
                <w:sz w:val="24"/>
                <w:szCs w:val="24"/>
              </w:rPr>
              <w:t>2,5</w:t>
            </w:r>
          </w:p>
        </w:tc>
      </w:tr>
      <w:tr w:rsidR="002D01D9" w:rsidTr="002D01D9">
        <w:tc>
          <w:tcPr>
            <w:tcW w:w="7371" w:type="dxa"/>
          </w:tcPr>
          <w:p w:rsidR="002D01D9" w:rsidRPr="002D01D9" w:rsidRDefault="002D01D9" w:rsidP="002D01D9">
            <w:pPr>
              <w:rPr>
                <w:bCs/>
                <w:sz w:val="24"/>
                <w:szCs w:val="24"/>
              </w:rPr>
            </w:pPr>
            <w:r>
              <w:rPr>
                <w:bCs/>
                <w:sz w:val="24"/>
                <w:szCs w:val="24"/>
              </w:rPr>
              <w:t>Patyčių prevencija</w:t>
            </w:r>
          </w:p>
        </w:tc>
        <w:tc>
          <w:tcPr>
            <w:tcW w:w="2268" w:type="dxa"/>
          </w:tcPr>
          <w:p w:rsidR="002D01D9" w:rsidRPr="002D01D9" w:rsidRDefault="002D01D9" w:rsidP="002D01D9">
            <w:pPr>
              <w:jc w:val="center"/>
              <w:rPr>
                <w:bCs/>
                <w:sz w:val="24"/>
                <w:szCs w:val="24"/>
              </w:rPr>
            </w:pPr>
            <w:r>
              <w:rPr>
                <w:bCs/>
                <w:sz w:val="24"/>
                <w:szCs w:val="24"/>
              </w:rPr>
              <w:t>2,12</w:t>
            </w:r>
          </w:p>
        </w:tc>
      </w:tr>
      <w:tr w:rsidR="002D01D9" w:rsidTr="002D01D9">
        <w:tc>
          <w:tcPr>
            <w:tcW w:w="7371" w:type="dxa"/>
          </w:tcPr>
          <w:p w:rsidR="002D01D9" w:rsidRPr="002D01D9" w:rsidRDefault="002D01D9" w:rsidP="002D01D9">
            <w:pPr>
              <w:rPr>
                <w:bCs/>
                <w:sz w:val="24"/>
                <w:szCs w:val="24"/>
              </w:rPr>
            </w:pPr>
            <w:r>
              <w:rPr>
                <w:bCs/>
                <w:sz w:val="24"/>
                <w:szCs w:val="24"/>
              </w:rPr>
              <w:t>Rengimas šeimai ir lytiškumo ugdymas</w:t>
            </w:r>
          </w:p>
        </w:tc>
        <w:tc>
          <w:tcPr>
            <w:tcW w:w="2268" w:type="dxa"/>
          </w:tcPr>
          <w:p w:rsidR="002D01D9" w:rsidRPr="002D01D9" w:rsidRDefault="002D01D9" w:rsidP="002D01D9">
            <w:pPr>
              <w:jc w:val="center"/>
              <w:rPr>
                <w:bCs/>
                <w:sz w:val="24"/>
                <w:szCs w:val="24"/>
              </w:rPr>
            </w:pPr>
            <w:r>
              <w:rPr>
                <w:bCs/>
                <w:sz w:val="24"/>
                <w:szCs w:val="24"/>
              </w:rPr>
              <w:t>1,5</w:t>
            </w:r>
          </w:p>
        </w:tc>
      </w:tr>
      <w:tr w:rsidR="002D01D9" w:rsidTr="002D01D9">
        <w:tc>
          <w:tcPr>
            <w:tcW w:w="7371" w:type="dxa"/>
          </w:tcPr>
          <w:p w:rsidR="002D01D9" w:rsidRPr="002D01D9" w:rsidRDefault="002D01D9" w:rsidP="002D01D9">
            <w:pPr>
              <w:rPr>
                <w:bCs/>
                <w:sz w:val="24"/>
                <w:szCs w:val="24"/>
              </w:rPr>
            </w:pPr>
            <w:r>
              <w:rPr>
                <w:bCs/>
                <w:sz w:val="24"/>
                <w:szCs w:val="24"/>
              </w:rPr>
              <w:t>Užkrečiamųjų ligų prevencija ir asmens higiena</w:t>
            </w:r>
          </w:p>
        </w:tc>
        <w:tc>
          <w:tcPr>
            <w:tcW w:w="2268" w:type="dxa"/>
          </w:tcPr>
          <w:p w:rsidR="002D01D9" w:rsidRPr="002D01D9" w:rsidRDefault="002D01D9" w:rsidP="002D01D9">
            <w:pPr>
              <w:jc w:val="center"/>
              <w:rPr>
                <w:bCs/>
                <w:sz w:val="24"/>
                <w:szCs w:val="24"/>
              </w:rPr>
            </w:pPr>
            <w:r>
              <w:rPr>
                <w:bCs/>
                <w:sz w:val="24"/>
                <w:szCs w:val="24"/>
              </w:rPr>
              <w:t>2,5</w:t>
            </w:r>
          </w:p>
        </w:tc>
      </w:tr>
      <w:tr w:rsidR="002D01D9" w:rsidTr="002D01D9">
        <w:tc>
          <w:tcPr>
            <w:tcW w:w="7371" w:type="dxa"/>
          </w:tcPr>
          <w:p w:rsidR="002D01D9" w:rsidRPr="002D01D9" w:rsidRDefault="002D01D9" w:rsidP="002D01D9">
            <w:pPr>
              <w:rPr>
                <w:bCs/>
                <w:sz w:val="24"/>
                <w:szCs w:val="24"/>
              </w:rPr>
            </w:pPr>
            <w:r>
              <w:rPr>
                <w:bCs/>
                <w:sz w:val="24"/>
                <w:szCs w:val="24"/>
              </w:rPr>
              <w:t>Vaiko ugdymas vartojimo kultūros tema</w:t>
            </w:r>
          </w:p>
        </w:tc>
        <w:tc>
          <w:tcPr>
            <w:tcW w:w="2268" w:type="dxa"/>
          </w:tcPr>
          <w:p w:rsidR="002D01D9" w:rsidRPr="002D01D9" w:rsidRDefault="002D01D9" w:rsidP="002D01D9">
            <w:pPr>
              <w:jc w:val="center"/>
              <w:rPr>
                <w:bCs/>
                <w:sz w:val="24"/>
                <w:szCs w:val="24"/>
              </w:rPr>
            </w:pPr>
            <w:r>
              <w:rPr>
                <w:bCs/>
                <w:sz w:val="24"/>
                <w:szCs w:val="24"/>
              </w:rPr>
              <w:t>2,14</w:t>
            </w:r>
          </w:p>
        </w:tc>
      </w:tr>
      <w:tr w:rsidR="002D01D9" w:rsidTr="002D01D9">
        <w:tc>
          <w:tcPr>
            <w:tcW w:w="7371" w:type="dxa"/>
          </w:tcPr>
          <w:p w:rsidR="002D01D9" w:rsidRPr="002D01D9" w:rsidRDefault="002D01D9" w:rsidP="002D01D9">
            <w:pPr>
              <w:rPr>
                <w:bCs/>
                <w:sz w:val="24"/>
                <w:szCs w:val="24"/>
              </w:rPr>
            </w:pPr>
            <w:r>
              <w:rPr>
                <w:bCs/>
                <w:sz w:val="24"/>
                <w:szCs w:val="24"/>
              </w:rPr>
              <w:t>Vaiko sveikatai palanki mityba</w:t>
            </w:r>
          </w:p>
        </w:tc>
        <w:tc>
          <w:tcPr>
            <w:tcW w:w="2268" w:type="dxa"/>
          </w:tcPr>
          <w:p w:rsidR="002D01D9" w:rsidRPr="002D01D9" w:rsidRDefault="002D01D9" w:rsidP="002D01D9">
            <w:pPr>
              <w:jc w:val="center"/>
              <w:rPr>
                <w:bCs/>
                <w:sz w:val="24"/>
                <w:szCs w:val="24"/>
              </w:rPr>
            </w:pPr>
            <w:r>
              <w:rPr>
                <w:bCs/>
                <w:sz w:val="24"/>
                <w:szCs w:val="24"/>
              </w:rPr>
              <w:t>2,46</w:t>
            </w:r>
          </w:p>
        </w:tc>
      </w:tr>
    </w:tbl>
    <w:p w:rsidR="00A64706" w:rsidRDefault="00BF17A8">
      <w:pPr>
        <w:spacing w:before="247"/>
        <w:ind w:left="1203"/>
        <w:rPr>
          <w:b/>
          <w:bCs/>
          <w:sz w:val="24"/>
          <w:szCs w:val="24"/>
        </w:rPr>
      </w:pPr>
      <w:r>
        <w:rPr>
          <w:b/>
          <w:bCs/>
          <w:sz w:val="24"/>
          <w:szCs w:val="24"/>
        </w:rPr>
        <w:t>Bendras mokyklos veiklos kokybės įsivertinimo apibendrinimas pagal sritis</w:t>
      </w:r>
    </w:p>
    <w:p w:rsidR="00A64706" w:rsidRDefault="00A64706">
      <w:pPr>
        <w:pBdr>
          <w:top w:val="nil"/>
          <w:left w:val="nil"/>
          <w:bottom w:val="nil"/>
          <w:right w:val="nil"/>
          <w:between w:val="nil"/>
        </w:pBdr>
        <w:spacing w:before="50"/>
        <w:rPr>
          <w:b/>
          <w:bCs/>
          <w:color w:val="000000"/>
          <w:sz w:val="24"/>
          <w:szCs w:val="24"/>
        </w:rPr>
      </w:pPr>
    </w:p>
    <w:tbl>
      <w:tblPr>
        <w:tblStyle w:val="a6"/>
        <w:tblW w:w="96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98"/>
        <w:gridCol w:w="4438"/>
      </w:tblGrid>
      <w:tr w:rsidR="00A64706">
        <w:trPr>
          <w:trHeight w:val="265"/>
        </w:trPr>
        <w:tc>
          <w:tcPr>
            <w:tcW w:w="5198" w:type="dxa"/>
          </w:tcPr>
          <w:p w:rsidR="00A64706" w:rsidRDefault="00BF17A8">
            <w:pPr>
              <w:pBdr>
                <w:top w:val="nil"/>
                <w:left w:val="nil"/>
                <w:bottom w:val="nil"/>
                <w:right w:val="nil"/>
                <w:between w:val="nil"/>
              </w:pBdr>
              <w:spacing w:line="246" w:lineRule="auto"/>
              <w:ind w:left="4"/>
              <w:jc w:val="center"/>
              <w:rPr>
                <w:b/>
                <w:bCs/>
                <w:color w:val="000000"/>
                <w:sz w:val="24"/>
                <w:szCs w:val="24"/>
              </w:rPr>
            </w:pPr>
            <w:r>
              <w:rPr>
                <w:b/>
                <w:bCs/>
                <w:color w:val="000000"/>
                <w:sz w:val="24"/>
                <w:szCs w:val="24"/>
              </w:rPr>
              <w:t>Sritis</w:t>
            </w:r>
          </w:p>
        </w:tc>
        <w:tc>
          <w:tcPr>
            <w:tcW w:w="4438" w:type="dxa"/>
          </w:tcPr>
          <w:p w:rsidR="00A64706" w:rsidRDefault="00BF17A8">
            <w:pPr>
              <w:pBdr>
                <w:top w:val="nil"/>
                <w:left w:val="nil"/>
                <w:bottom w:val="nil"/>
                <w:right w:val="nil"/>
                <w:between w:val="nil"/>
              </w:pBdr>
              <w:spacing w:line="246" w:lineRule="auto"/>
              <w:ind w:left="7"/>
              <w:jc w:val="center"/>
              <w:rPr>
                <w:b/>
                <w:bCs/>
                <w:color w:val="000000"/>
                <w:sz w:val="24"/>
                <w:szCs w:val="24"/>
              </w:rPr>
            </w:pPr>
            <w:r>
              <w:rPr>
                <w:b/>
                <w:bCs/>
                <w:color w:val="000000"/>
                <w:sz w:val="24"/>
                <w:szCs w:val="24"/>
              </w:rPr>
              <w:t>Kokybės lygis</w:t>
            </w:r>
          </w:p>
        </w:tc>
      </w:tr>
      <w:tr w:rsidR="00A64706">
        <w:trPr>
          <w:trHeight w:val="266"/>
        </w:trPr>
        <w:tc>
          <w:tcPr>
            <w:tcW w:w="5198" w:type="dxa"/>
          </w:tcPr>
          <w:p w:rsidR="00A64706" w:rsidRDefault="00BF17A8">
            <w:pPr>
              <w:pBdr>
                <w:top w:val="nil"/>
                <w:left w:val="nil"/>
                <w:bottom w:val="nil"/>
                <w:right w:val="nil"/>
                <w:between w:val="nil"/>
              </w:pBdr>
              <w:spacing w:line="246" w:lineRule="auto"/>
              <w:ind w:left="467"/>
              <w:rPr>
                <w:color w:val="000000"/>
                <w:sz w:val="24"/>
                <w:szCs w:val="24"/>
              </w:rPr>
            </w:pPr>
            <w:r>
              <w:rPr>
                <w:color w:val="000000"/>
                <w:sz w:val="24"/>
                <w:szCs w:val="24"/>
              </w:rPr>
              <w:t>1. Vaiko gerovė</w:t>
            </w:r>
          </w:p>
        </w:tc>
        <w:tc>
          <w:tcPr>
            <w:tcW w:w="4438" w:type="dxa"/>
          </w:tcPr>
          <w:p w:rsidR="00A64706" w:rsidRDefault="00542F78" w:rsidP="0007004A">
            <w:pPr>
              <w:pBdr>
                <w:top w:val="nil"/>
                <w:left w:val="nil"/>
                <w:bottom w:val="nil"/>
                <w:right w:val="nil"/>
                <w:between w:val="nil"/>
              </w:pBdr>
              <w:spacing w:line="246" w:lineRule="auto"/>
              <w:ind w:left="108"/>
              <w:jc w:val="center"/>
              <w:rPr>
                <w:color w:val="000000"/>
                <w:sz w:val="24"/>
                <w:szCs w:val="24"/>
              </w:rPr>
            </w:pPr>
            <w:r>
              <w:rPr>
                <w:color w:val="000000"/>
                <w:sz w:val="24"/>
                <w:szCs w:val="24"/>
              </w:rPr>
              <w:t>2 (2,49</w:t>
            </w:r>
            <w:r w:rsidR="00BF17A8">
              <w:rPr>
                <w:color w:val="000000"/>
                <w:sz w:val="24"/>
                <w:szCs w:val="24"/>
              </w:rPr>
              <w:t>)</w:t>
            </w:r>
          </w:p>
        </w:tc>
      </w:tr>
      <w:tr w:rsidR="002D01D9">
        <w:trPr>
          <w:trHeight w:val="268"/>
        </w:trPr>
        <w:tc>
          <w:tcPr>
            <w:tcW w:w="5198" w:type="dxa"/>
          </w:tcPr>
          <w:p w:rsidR="002D01D9" w:rsidRDefault="002D01D9" w:rsidP="002D01D9">
            <w:pPr>
              <w:pBdr>
                <w:top w:val="nil"/>
                <w:left w:val="nil"/>
                <w:bottom w:val="nil"/>
                <w:right w:val="nil"/>
                <w:between w:val="nil"/>
              </w:pBdr>
              <w:spacing w:line="246" w:lineRule="auto"/>
              <w:ind w:left="467"/>
              <w:rPr>
                <w:color w:val="000000"/>
                <w:sz w:val="24"/>
                <w:szCs w:val="24"/>
              </w:rPr>
            </w:pPr>
            <w:r>
              <w:rPr>
                <w:color w:val="000000"/>
                <w:sz w:val="24"/>
                <w:szCs w:val="24"/>
              </w:rPr>
              <w:t>3. Ugdymo(si) aplinka</w:t>
            </w:r>
          </w:p>
        </w:tc>
        <w:tc>
          <w:tcPr>
            <w:tcW w:w="4438" w:type="dxa"/>
          </w:tcPr>
          <w:p w:rsidR="002D01D9" w:rsidRDefault="00542F78" w:rsidP="0007004A">
            <w:pPr>
              <w:pBdr>
                <w:top w:val="nil"/>
                <w:left w:val="nil"/>
                <w:bottom w:val="nil"/>
                <w:right w:val="nil"/>
                <w:between w:val="nil"/>
              </w:pBdr>
              <w:spacing w:line="246" w:lineRule="auto"/>
              <w:ind w:left="108"/>
              <w:jc w:val="center"/>
              <w:rPr>
                <w:color w:val="000000"/>
                <w:sz w:val="24"/>
                <w:szCs w:val="24"/>
              </w:rPr>
            </w:pPr>
            <w:r>
              <w:rPr>
                <w:color w:val="000000"/>
                <w:sz w:val="24"/>
                <w:szCs w:val="24"/>
              </w:rPr>
              <w:t>2 (2,29</w:t>
            </w:r>
            <w:r w:rsidR="002D01D9">
              <w:rPr>
                <w:color w:val="000000"/>
                <w:sz w:val="24"/>
                <w:szCs w:val="24"/>
              </w:rPr>
              <w:t>)</w:t>
            </w:r>
          </w:p>
        </w:tc>
      </w:tr>
      <w:tr w:rsidR="002D01D9">
        <w:trPr>
          <w:trHeight w:val="391"/>
        </w:trPr>
        <w:tc>
          <w:tcPr>
            <w:tcW w:w="5198" w:type="dxa"/>
          </w:tcPr>
          <w:p w:rsidR="002D01D9" w:rsidRDefault="002D01D9" w:rsidP="002D01D9">
            <w:pPr>
              <w:pBdr>
                <w:top w:val="nil"/>
                <w:left w:val="nil"/>
                <w:bottom w:val="nil"/>
                <w:right w:val="nil"/>
                <w:between w:val="nil"/>
              </w:pBdr>
              <w:spacing w:line="248" w:lineRule="auto"/>
              <w:ind w:left="467"/>
              <w:rPr>
                <w:color w:val="000000"/>
                <w:sz w:val="24"/>
                <w:szCs w:val="24"/>
              </w:rPr>
            </w:pPr>
            <w:r>
              <w:rPr>
                <w:color w:val="000000"/>
                <w:sz w:val="24"/>
                <w:szCs w:val="24"/>
              </w:rPr>
              <w:t>6. Bendradarbiavimas su šeima</w:t>
            </w:r>
          </w:p>
        </w:tc>
        <w:tc>
          <w:tcPr>
            <w:tcW w:w="4438" w:type="dxa"/>
          </w:tcPr>
          <w:p w:rsidR="002D01D9" w:rsidRDefault="00542F78" w:rsidP="0007004A">
            <w:pPr>
              <w:pBdr>
                <w:top w:val="nil"/>
                <w:left w:val="nil"/>
                <w:bottom w:val="nil"/>
                <w:right w:val="nil"/>
                <w:between w:val="nil"/>
              </w:pBdr>
              <w:spacing w:line="248" w:lineRule="auto"/>
              <w:ind w:left="108"/>
              <w:jc w:val="center"/>
              <w:rPr>
                <w:color w:val="000000"/>
                <w:sz w:val="24"/>
                <w:szCs w:val="24"/>
              </w:rPr>
            </w:pPr>
            <w:r>
              <w:rPr>
                <w:color w:val="000000"/>
                <w:sz w:val="24"/>
                <w:szCs w:val="24"/>
              </w:rPr>
              <w:t>2 (1,96</w:t>
            </w:r>
            <w:r w:rsidR="002D01D9">
              <w:rPr>
                <w:color w:val="000000"/>
                <w:sz w:val="24"/>
                <w:szCs w:val="24"/>
              </w:rPr>
              <w:t>)</w:t>
            </w:r>
          </w:p>
        </w:tc>
      </w:tr>
      <w:tr w:rsidR="002D01D9">
        <w:trPr>
          <w:trHeight w:val="265"/>
        </w:trPr>
        <w:tc>
          <w:tcPr>
            <w:tcW w:w="5198" w:type="dxa"/>
          </w:tcPr>
          <w:p w:rsidR="002D01D9" w:rsidRDefault="002D01D9" w:rsidP="0007004A">
            <w:pPr>
              <w:pBdr>
                <w:top w:val="nil"/>
                <w:left w:val="nil"/>
                <w:bottom w:val="nil"/>
                <w:right w:val="nil"/>
                <w:between w:val="nil"/>
              </w:pBdr>
              <w:spacing w:line="251" w:lineRule="auto"/>
              <w:ind w:left="467"/>
              <w:rPr>
                <w:color w:val="000000"/>
                <w:sz w:val="24"/>
                <w:szCs w:val="24"/>
              </w:rPr>
            </w:pPr>
            <w:r>
              <w:rPr>
                <w:color w:val="000000"/>
                <w:sz w:val="24"/>
                <w:szCs w:val="24"/>
              </w:rPr>
              <w:t>7. Besimokančios organizacijos</w:t>
            </w:r>
            <w:r w:rsidR="0007004A">
              <w:rPr>
                <w:color w:val="000000"/>
                <w:sz w:val="24"/>
                <w:szCs w:val="24"/>
              </w:rPr>
              <w:t xml:space="preserve"> </w:t>
            </w:r>
            <w:r>
              <w:rPr>
                <w:color w:val="000000"/>
                <w:sz w:val="24"/>
                <w:szCs w:val="24"/>
              </w:rPr>
              <w:t>kultūra</w:t>
            </w:r>
          </w:p>
        </w:tc>
        <w:tc>
          <w:tcPr>
            <w:tcW w:w="4438" w:type="dxa"/>
          </w:tcPr>
          <w:p w:rsidR="002D01D9" w:rsidRDefault="00542F78" w:rsidP="0007004A">
            <w:pPr>
              <w:pBdr>
                <w:top w:val="nil"/>
                <w:left w:val="nil"/>
                <w:bottom w:val="nil"/>
                <w:right w:val="nil"/>
                <w:between w:val="nil"/>
              </w:pBdr>
              <w:spacing w:line="256" w:lineRule="auto"/>
              <w:ind w:left="108"/>
              <w:jc w:val="center"/>
              <w:rPr>
                <w:color w:val="000000"/>
                <w:sz w:val="24"/>
                <w:szCs w:val="24"/>
              </w:rPr>
            </w:pPr>
            <w:r>
              <w:rPr>
                <w:color w:val="000000"/>
                <w:sz w:val="24"/>
                <w:szCs w:val="24"/>
              </w:rPr>
              <w:t>2 (1,46</w:t>
            </w:r>
            <w:r w:rsidR="002D01D9">
              <w:rPr>
                <w:color w:val="000000"/>
                <w:sz w:val="24"/>
                <w:szCs w:val="24"/>
              </w:rPr>
              <w:t>)</w:t>
            </w:r>
          </w:p>
        </w:tc>
      </w:tr>
      <w:tr w:rsidR="002D01D9">
        <w:trPr>
          <w:trHeight w:val="535"/>
        </w:trPr>
        <w:tc>
          <w:tcPr>
            <w:tcW w:w="5198" w:type="dxa"/>
          </w:tcPr>
          <w:p w:rsidR="002D01D9" w:rsidRDefault="002D01D9" w:rsidP="0007004A">
            <w:pPr>
              <w:pBdr>
                <w:top w:val="nil"/>
                <w:left w:val="nil"/>
                <w:bottom w:val="nil"/>
                <w:right w:val="nil"/>
                <w:between w:val="nil"/>
              </w:pBdr>
              <w:ind w:left="108"/>
              <w:rPr>
                <w:color w:val="000000"/>
                <w:sz w:val="24"/>
                <w:szCs w:val="24"/>
              </w:rPr>
            </w:pPr>
            <w:r>
              <w:rPr>
                <w:color w:val="000000"/>
                <w:sz w:val="24"/>
                <w:szCs w:val="24"/>
              </w:rPr>
              <w:t>Vaiko sveikatos ugdymas</w:t>
            </w:r>
          </w:p>
        </w:tc>
        <w:tc>
          <w:tcPr>
            <w:tcW w:w="4438" w:type="dxa"/>
          </w:tcPr>
          <w:p w:rsidR="002D01D9" w:rsidRDefault="002D01D9" w:rsidP="0007004A">
            <w:pPr>
              <w:pBdr>
                <w:top w:val="nil"/>
                <w:left w:val="nil"/>
                <w:bottom w:val="nil"/>
                <w:right w:val="nil"/>
                <w:between w:val="nil"/>
              </w:pBdr>
              <w:spacing w:line="259" w:lineRule="auto"/>
              <w:ind w:left="108"/>
              <w:jc w:val="center"/>
              <w:rPr>
                <w:color w:val="000000"/>
                <w:sz w:val="24"/>
                <w:szCs w:val="24"/>
              </w:rPr>
            </w:pPr>
            <w:r>
              <w:rPr>
                <w:color w:val="000000"/>
                <w:sz w:val="24"/>
                <w:szCs w:val="24"/>
              </w:rPr>
              <w:t>2 (2,22)</w:t>
            </w:r>
          </w:p>
        </w:tc>
      </w:tr>
    </w:tbl>
    <w:p w:rsidR="0007004A" w:rsidRDefault="0007004A" w:rsidP="0007004A">
      <w:pPr>
        <w:pBdr>
          <w:top w:val="nil"/>
          <w:left w:val="nil"/>
          <w:bottom w:val="nil"/>
          <w:right w:val="nil"/>
          <w:between w:val="nil"/>
        </w:pBdr>
        <w:spacing w:line="360" w:lineRule="auto"/>
        <w:ind w:left="709" w:right="224"/>
        <w:jc w:val="center"/>
        <w:rPr>
          <w:b/>
          <w:color w:val="000000"/>
          <w:sz w:val="24"/>
          <w:szCs w:val="24"/>
        </w:rPr>
      </w:pPr>
    </w:p>
    <w:p w:rsidR="00833B0F" w:rsidRDefault="00833B0F" w:rsidP="0007004A">
      <w:pPr>
        <w:pBdr>
          <w:top w:val="nil"/>
          <w:left w:val="nil"/>
          <w:bottom w:val="nil"/>
          <w:right w:val="nil"/>
          <w:between w:val="nil"/>
        </w:pBdr>
        <w:spacing w:line="360" w:lineRule="auto"/>
        <w:ind w:left="709" w:right="224"/>
        <w:jc w:val="center"/>
        <w:rPr>
          <w:b/>
          <w:color w:val="000000"/>
          <w:sz w:val="24"/>
          <w:szCs w:val="24"/>
        </w:rPr>
      </w:pPr>
      <w:r>
        <w:rPr>
          <w:b/>
          <w:color w:val="000000"/>
          <w:sz w:val="24"/>
          <w:szCs w:val="24"/>
        </w:rPr>
        <w:t>PASIŪLYMAI IR REKOMENDACIJOS IKIMOKYKLINIO IR PRIEŠMOKYKLINIO UGDYMO KOKYBEI GERINTI</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 Aktyviau  įtraukti tėvus į darželio veiklas kviečiant juos į grupę vesti ugdomuosius renginius supažindinant vaikus su tėvų profesijomis.</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2. Didinti renginių ir švenčių kartu su vaikais skaičių bei įvairovę (renginius vesti ne tik ryte, bet ir po pietų, vakare atsižvelgiant į tėvų užimtumą, organizuoti daugiau tėvų ir vaikų žygių bei išvykų).</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3. Dažniau informuoti apie vaiko kasdienes veiklas grupėje, jo sėkmes ir kilusius sunkumus.</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4. Atnaujinti lauko įrenginiu, užtikrinti lauko aplinkos švarą.</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 xml:space="preserve">5. Informaciją apie vaiko daromą pažangą ir pasiekimus teikti reguliariai. </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6. Užtikrinti lauko veiklų įvairovę atsižvelgiant į vaikų pomėgius, poreikius bei interesus.</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7. Įtraukti tėvus į ugdomųjų planų rengimą, skirti laiko vaiko ugdymosi tikslams aptari, užtikrinti suplanuotų veiklų ir organizuotų veiklų atitiktį, aptarti vaiko sėkmes ir kilusius sunkumus. Pagal galimybę sudaryti tėvams galimybę matyti, kokios kasdienės ugdomosios veiklos vaikui yra suplanuotos.</w:t>
      </w:r>
    </w:p>
    <w:p w:rsidR="00833B0F" w:rsidRDefault="00833B0F"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 xml:space="preserve">8. </w:t>
      </w:r>
      <w:r w:rsidR="004D6752">
        <w:rPr>
          <w:color w:val="000000"/>
          <w:sz w:val="24"/>
          <w:szCs w:val="24"/>
        </w:rPr>
        <w:t xml:space="preserve">Laikytis pedagogo etikos priimant vaikus bei pranešant tėvams informaciją apie įvykusį  įvykį/traumą vaikui. </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 xml:space="preserve">9. Užtikrinti tiesioginį tėvų ir administracijos bendravimą esant tokiam poreikiui. </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10. Didinti skaidrumą reguliariai teikiant informaciją apie darželio finansavimo šaltinius, parengtus projektus, vidaus ir lauko aplinkos gerinimo planus. Sudaryti galimybes patiems tėvams dalyvauti tokiuose projektuose pritraukiant įstaigai reikiamus finansavimo šaltinius.</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11. Užtikrinti patyčių prevencijos ir lytiškumo bei rengimo šeimai įgyvendinimą atsižvelgiant į vaikams kylančius poreikius.</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12. Atnaujinti muzikos salės įrangą.</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13. Pagal galimybes didinti švietimo pagalbos specialistų prieinamumą didina</w:t>
      </w:r>
      <w:r w:rsidR="00966587">
        <w:rPr>
          <w:color w:val="000000"/>
          <w:sz w:val="24"/>
          <w:szCs w:val="24"/>
        </w:rPr>
        <w:t>n</w:t>
      </w:r>
      <w:r>
        <w:rPr>
          <w:color w:val="000000"/>
          <w:sz w:val="24"/>
          <w:szCs w:val="24"/>
        </w:rPr>
        <w:t xml:space="preserve">t jų etatus įstaigoje. </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14. Užtikrinti kasdienių ugdomųjų veiklų į</w:t>
      </w:r>
      <w:r w:rsidR="00966587">
        <w:rPr>
          <w:color w:val="000000"/>
          <w:sz w:val="24"/>
          <w:szCs w:val="24"/>
        </w:rPr>
        <w:t>v</w:t>
      </w:r>
      <w:r>
        <w:rPr>
          <w:color w:val="000000"/>
          <w:sz w:val="24"/>
          <w:szCs w:val="24"/>
        </w:rPr>
        <w:t xml:space="preserve">airovę grupėje, atsižvelgiant į visapusišką vaiko ugdymą (daugiau patyriminių veiklų ir veiklų, skirtų pažinimo kompetencijos lavinimui). </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15. Formuoti (keisti) spektaklių žiūrėjimo kultūrą (užtikrinti, kad skirtingo amžiaus vaikai turėtų vienodai palankias ir patogias sąlygas spektaklio žiūrėjimui, neišskiriant ankstyvojo amžiaus vaikų).</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16. Užtikrinti reguliarus dailės ir muzikos užsiėmimus (pagal sudarytą tvarkaraštį).</w:t>
      </w:r>
    </w:p>
    <w:p w:rsidR="004D6752"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 xml:space="preserve">17. Apie numatomas veiklas ir renginius informuoti ne anksčiau kaip prieš dvi savaites (atsižvelgiant į tėvų užimtumą). Informaciją teikti tiesiogiai tėvams (ne per vaiką). </w:t>
      </w:r>
    </w:p>
    <w:p w:rsidR="004D6752" w:rsidRPr="00833B0F" w:rsidRDefault="004D6752" w:rsidP="0007004A">
      <w:pPr>
        <w:pBdr>
          <w:top w:val="nil"/>
          <w:left w:val="nil"/>
          <w:bottom w:val="nil"/>
          <w:right w:val="nil"/>
          <w:between w:val="nil"/>
        </w:pBdr>
        <w:spacing w:line="360" w:lineRule="auto"/>
        <w:ind w:left="709" w:right="224"/>
        <w:jc w:val="both"/>
        <w:rPr>
          <w:color w:val="000000"/>
          <w:sz w:val="24"/>
          <w:szCs w:val="24"/>
        </w:rPr>
      </w:pPr>
      <w:r>
        <w:rPr>
          <w:color w:val="000000"/>
          <w:sz w:val="24"/>
          <w:szCs w:val="24"/>
        </w:rPr>
        <w:t xml:space="preserve">18. Atsižvelgiant į vaikų poreikius grąžinti inhaliacijas. </w:t>
      </w:r>
    </w:p>
    <w:p w:rsidR="0007004A" w:rsidRDefault="0007004A" w:rsidP="0007004A">
      <w:pPr>
        <w:pBdr>
          <w:top w:val="nil"/>
          <w:left w:val="nil"/>
          <w:bottom w:val="nil"/>
          <w:right w:val="nil"/>
          <w:between w:val="nil"/>
        </w:pBdr>
        <w:spacing w:line="360" w:lineRule="auto"/>
        <w:ind w:left="709" w:right="224"/>
        <w:rPr>
          <w:color w:val="000000"/>
          <w:sz w:val="24"/>
          <w:szCs w:val="24"/>
        </w:rPr>
      </w:pPr>
    </w:p>
    <w:p w:rsidR="0007004A" w:rsidRDefault="0007004A" w:rsidP="0007004A">
      <w:pPr>
        <w:pBdr>
          <w:top w:val="nil"/>
          <w:left w:val="nil"/>
          <w:bottom w:val="nil"/>
          <w:right w:val="nil"/>
          <w:between w:val="nil"/>
        </w:pBdr>
        <w:spacing w:line="360" w:lineRule="auto"/>
        <w:ind w:left="709" w:right="224"/>
        <w:rPr>
          <w:color w:val="000000"/>
          <w:sz w:val="24"/>
          <w:szCs w:val="24"/>
        </w:rPr>
      </w:pPr>
    </w:p>
    <w:p w:rsidR="00A64706" w:rsidRDefault="006D18DF" w:rsidP="0007004A">
      <w:pPr>
        <w:pBdr>
          <w:top w:val="nil"/>
          <w:left w:val="nil"/>
          <w:bottom w:val="nil"/>
          <w:right w:val="nil"/>
          <w:between w:val="nil"/>
        </w:pBdr>
        <w:spacing w:line="360" w:lineRule="auto"/>
        <w:ind w:left="709" w:right="224"/>
        <w:rPr>
          <w:color w:val="000000"/>
          <w:sz w:val="24"/>
          <w:szCs w:val="24"/>
        </w:rPr>
      </w:pPr>
      <w:r>
        <w:rPr>
          <w:color w:val="000000"/>
          <w:sz w:val="24"/>
          <w:szCs w:val="24"/>
        </w:rPr>
        <w:t xml:space="preserve">Pagal ikimokyklinio ir priešmokyklinio ugdymo kokybės vertinimo </w:t>
      </w:r>
      <w:r w:rsidR="00BF17A8">
        <w:rPr>
          <w:color w:val="000000"/>
          <w:sz w:val="24"/>
          <w:szCs w:val="24"/>
        </w:rPr>
        <w:t xml:space="preserve">rezultatus yra </w:t>
      </w:r>
      <w:r>
        <w:rPr>
          <w:color w:val="000000"/>
          <w:sz w:val="24"/>
          <w:szCs w:val="24"/>
        </w:rPr>
        <w:t xml:space="preserve">teikiami siūlymai mokyklos (darželio) strateginio plano bei ugdomojo plano rengimui. </w:t>
      </w:r>
    </w:p>
    <w:p w:rsidR="0007004A" w:rsidRDefault="00BF17A8" w:rsidP="0007004A">
      <w:pPr>
        <w:pBdr>
          <w:top w:val="nil"/>
          <w:left w:val="nil"/>
          <w:bottom w:val="nil"/>
          <w:right w:val="nil"/>
          <w:between w:val="nil"/>
        </w:pBdr>
        <w:spacing w:line="360" w:lineRule="auto"/>
        <w:rPr>
          <w:color w:val="000000"/>
          <w:sz w:val="24"/>
          <w:szCs w:val="24"/>
        </w:rPr>
      </w:pPr>
      <w:r>
        <w:rPr>
          <w:color w:val="000000"/>
          <w:sz w:val="24"/>
          <w:szCs w:val="24"/>
        </w:rPr>
        <w:t xml:space="preserve">           </w:t>
      </w:r>
    </w:p>
    <w:p w:rsidR="0007004A" w:rsidRDefault="0007004A" w:rsidP="0007004A">
      <w:pPr>
        <w:pBdr>
          <w:top w:val="nil"/>
          <w:left w:val="nil"/>
          <w:bottom w:val="nil"/>
          <w:right w:val="nil"/>
          <w:between w:val="nil"/>
        </w:pBdr>
        <w:spacing w:line="360" w:lineRule="auto"/>
        <w:rPr>
          <w:color w:val="000000"/>
          <w:sz w:val="24"/>
          <w:szCs w:val="24"/>
        </w:rPr>
      </w:pPr>
    </w:p>
    <w:p w:rsidR="0007004A" w:rsidRDefault="0007004A" w:rsidP="0007004A">
      <w:pPr>
        <w:pBdr>
          <w:top w:val="nil"/>
          <w:left w:val="nil"/>
          <w:bottom w:val="nil"/>
          <w:right w:val="nil"/>
          <w:between w:val="nil"/>
        </w:pBdr>
        <w:spacing w:line="360" w:lineRule="auto"/>
        <w:rPr>
          <w:color w:val="000000"/>
          <w:sz w:val="24"/>
          <w:szCs w:val="24"/>
        </w:rPr>
      </w:pPr>
    </w:p>
    <w:p w:rsidR="00A64706" w:rsidRDefault="0007004A" w:rsidP="0007004A">
      <w:pPr>
        <w:pBdr>
          <w:top w:val="nil"/>
          <w:left w:val="nil"/>
          <w:bottom w:val="nil"/>
          <w:right w:val="nil"/>
          <w:between w:val="nil"/>
        </w:pBdr>
        <w:spacing w:line="360" w:lineRule="auto"/>
        <w:rPr>
          <w:color w:val="000000"/>
          <w:sz w:val="24"/>
          <w:szCs w:val="24"/>
        </w:rPr>
      </w:pPr>
      <w:r>
        <w:rPr>
          <w:color w:val="000000"/>
          <w:sz w:val="24"/>
          <w:szCs w:val="24"/>
        </w:rPr>
        <w:t xml:space="preserve">          </w:t>
      </w:r>
      <w:r w:rsidR="00BF17A8">
        <w:rPr>
          <w:color w:val="000000"/>
          <w:sz w:val="24"/>
          <w:szCs w:val="24"/>
        </w:rPr>
        <w:t>Parengė: veiklos kokybės įsivertinimo darbo grupės pirmininkė logopedė I. Kasputytė</w:t>
      </w:r>
    </w:p>
    <w:sectPr w:rsidR="00A64706" w:rsidSect="0007004A">
      <w:footerReference w:type="default" r:id="rId8"/>
      <w:type w:val="continuous"/>
      <w:pgSz w:w="11910" w:h="16840"/>
      <w:pgMar w:top="800" w:right="711" w:bottom="1080" w:left="1559" w:header="0" w:footer="90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064" w:rsidRDefault="00140064">
      <w:r>
        <w:separator/>
      </w:r>
    </w:p>
  </w:endnote>
  <w:endnote w:type="continuationSeparator" w:id="0">
    <w:p w:rsidR="00140064" w:rsidRDefault="00140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E9364CCF-154B-472D-82F9-8DF16A0B659A}"/>
  </w:font>
  <w:font w:name="Calibri">
    <w:panose1 w:val="020F0502020204030204"/>
    <w:charset w:val="BA"/>
    <w:family w:val="swiss"/>
    <w:pitch w:val="variable"/>
    <w:sig w:usb0="E4002EFF" w:usb1="C000247B" w:usb2="00000009" w:usb3="00000000" w:csb0="000001FF" w:csb1="00000000"/>
    <w:embedRegular r:id="rId2" w:fontKey="{8B1EE521-644D-42B9-B18D-734FE685694C}"/>
  </w:font>
  <w:font w:name="Cambria">
    <w:panose1 w:val="02040503050406030204"/>
    <w:charset w:val="BA"/>
    <w:family w:val="roman"/>
    <w:pitch w:val="variable"/>
    <w:sig w:usb0="E00006FF" w:usb1="420024FF" w:usb2="02000000" w:usb3="00000000" w:csb0="0000019F" w:csb1="00000000"/>
    <w:embedRegular r:id="rId3" w:fontKey="{36B9F067-FC68-4269-A103-A490EAC9975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396" w:rsidRDefault="009E0396">
    <w:pPr>
      <w:pBdr>
        <w:top w:val="nil"/>
        <w:left w:val="nil"/>
        <w:bottom w:val="nil"/>
        <w:right w:val="nil"/>
        <w:between w:val="nil"/>
      </w:pBdr>
      <w:spacing w:line="14" w:lineRule="auto"/>
      <w:rPr>
        <w:color w:val="000000"/>
        <w:sz w:val="20"/>
        <w:szCs w:val="20"/>
      </w:rPr>
    </w:pPr>
    <w:r>
      <w:rPr>
        <w:noProof/>
        <w:lang w:val="en-GB" w:eastAsia="en-GB"/>
      </w:rPr>
      <mc:AlternateContent>
        <mc:Choice Requires="wps">
          <w:drawing>
            <wp:anchor distT="0" distB="0" distL="0" distR="0" simplePos="0" relativeHeight="251658240" behindDoc="1" locked="0" layoutInCell="1" hidden="0" allowOverlap="1">
              <wp:simplePos x="0" y="0"/>
              <wp:positionH relativeFrom="column">
                <wp:posOffset>3070669</wp:posOffset>
              </wp:positionH>
              <wp:positionV relativeFrom="paragraph">
                <wp:posOffset>9976617</wp:posOffset>
              </wp:positionV>
              <wp:extent cx="174625" cy="204470"/>
              <wp:effectExtent l="0" t="0" r="0" b="0"/>
              <wp:wrapNone/>
              <wp:docPr id="1" name="Rectangle 1"/>
              <wp:cNvGraphicFramePr/>
              <a:graphic xmlns:a="http://schemas.openxmlformats.org/drawingml/2006/main">
                <a:graphicData uri="http://schemas.microsoft.com/office/word/2010/wordprocessingShape">
                  <wps:wsp>
                    <wps:cNvSpPr/>
                    <wps:spPr>
                      <a:xfrm>
                        <a:off x="5263450" y="3682528"/>
                        <a:ext cx="165100" cy="194945"/>
                      </a:xfrm>
                      <a:prstGeom prst="rect">
                        <a:avLst/>
                      </a:prstGeom>
                      <a:noFill/>
                      <a:ln>
                        <a:noFill/>
                      </a:ln>
                    </wps:spPr>
                    <wps:txbx>
                      <w:txbxContent>
                        <w:p w:rsidR="009E0396" w:rsidRDefault="009E0396">
                          <w:pPr>
                            <w:ind w:left="60"/>
                            <w:textDirection w:val="btLr"/>
                          </w:pPr>
                          <w:r>
                            <w:rPr>
                              <w:color w:val="000000"/>
                              <w:sz w:val="24"/>
                            </w:rPr>
                            <w:t>1</w:t>
                          </w:r>
                        </w:p>
                      </w:txbxContent>
                    </wps:txbx>
                    <wps:bodyPr spcFirstLastPara="1" wrap="square" lIns="0" tIns="0" rIns="0" bIns="0" anchor="t" anchorCtr="0">
                      <a:noAutofit/>
                    </wps:bodyPr>
                  </wps:wsp>
                </a:graphicData>
              </a:graphic>
            </wp:anchor>
          </w:drawing>
        </mc:Choice>
        <mc:Fallback>
          <w:pict>
            <v:rect id="Rectangle 1" o:spid="_x0000_s1026" style="position:absolute;margin-left:241.8pt;margin-top:785.55pt;width:13.75pt;height:16.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" filled="f" stroked="f">
              <v:textbox inset="0,0,0,0">
                <w:txbxContent>
                  <w:p w:rsidR="009E0396" w:rsidRDefault="009E0396">
                    <w:pPr>
                      <w:ind w:left="60"/>
                      <w:textDirection w:val="btLr"/>
                    </w:pPr>
                    <w:r>
                      <w:rPr>
                        <w:color w:val="000000"/>
                        <w:sz w:val="24"/>
                      </w:rPr>
                      <w:t>1</w:t>
                    </w:r>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064" w:rsidRDefault="00140064">
      <w:r>
        <w:separator/>
      </w:r>
    </w:p>
  </w:footnote>
  <w:footnote w:type="continuationSeparator" w:id="0">
    <w:p w:rsidR="00140064" w:rsidRDefault="0014006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B69D0"/>
    <w:multiLevelType w:val="multilevel"/>
    <w:tmpl w:val="1C0E9E34"/>
    <w:lvl w:ilvl="0">
      <w:start w:val="2"/>
      <w:numFmt w:val="decimal"/>
      <w:lvlText w:val="%1"/>
      <w:lvlJc w:val="left"/>
      <w:pPr>
        <w:ind w:left="107" w:hanging="622"/>
      </w:pPr>
    </w:lvl>
    <w:lvl w:ilvl="1">
      <w:start w:val="1"/>
      <w:numFmt w:val="decimal"/>
      <w:lvlText w:val="%1.%2."/>
      <w:lvlJc w:val="left"/>
      <w:pPr>
        <w:ind w:left="107" w:hanging="622"/>
      </w:pPr>
      <w:rPr>
        <w:rFonts w:ascii="Times New Roman" w:eastAsia="Times New Roman" w:hAnsi="Times New Roman" w:cs="Times New Roman"/>
        <w:b w:val="0"/>
        <w:bCs w:val="0"/>
        <w:i w:val="0"/>
        <w:iCs w:val="0"/>
        <w:color w:val="202020"/>
        <w:sz w:val="24"/>
        <w:szCs w:val="24"/>
      </w:rPr>
    </w:lvl>
    <w:lvl w:ilvl="2">
      <w:numFmt w:val="bullet"/>
      <w:lvlText w:val="•"/>
      <w:lvlJc w:val="left"/>
      <w:pPr>
        <w:ind w:left="872" w:hanging="622"/>
      </w:pPr>
    </w:lvl>
    <w:lvl w:ilvl="3">
      <w:numFmt w:val="bullet"/>
      <w:lvlText w:val="•"/>
      <w:lvlJc w:val="left"/>
      <w:pPr>
        <w:ind w:left="1258" w:hanging="622"/>
      </w:pPr>
    </w:lvl>
    <w:lvl w:ilvl="4">
      <w:numFmt w:val="bullet"/>
      <w:lvlText w:val="•"/>
      <w:lvlJc w:val="left"/>
      <w:pPr>
        <w:ind w:left="1644" w:hanging="622"/>
      </w:pPr>
    </w:lvl>
    <w:lvl w:ilvl="5">
      <w:numFmt w:val="bullet"/>
      <w:lvlText w:val="•"/>
      <w:lvlJc w:val="left"/>
      <w:pPr>
        <w:ind w:left="2030" w:hanging="622"/>
      </w:pPr>
    </w:lvl>
    <w:lvl w:ilvl="6">
      <w:numFmt w:val="bullet"/>
      <w:lvlText w:val="•"/>
      <w:lvlJc w:val="left"/>
      <w:pPr>
        <w:ind w:left="2416" w:hanging="622"/>
      </w:pPr>
    </w:lvl>
    <w:lvl w:ilvl="7">
      <w:numFmt w:val="bullet"/>
      <w:lvlText w:val="•"/>
      <w:lvlJc w:val="left"/>
      <w:pPr>
        <w:ind w:left="2802" w:hanging="622"/>
      </w:pPr>
    </w:lvl>
    <w:lvl w:ilvl="8">
      <w:numFmt w:val="bullet"/>
      <w:lvlText w:val="•"/>
      <w:lvlJc w:val="left"/>
      <w:pPr>
        <w:ind w:left="3188" w:hanging="622"/>
      </w:pPr>
    </w:lvl>
  </w:abstractNum>
  <w:abstractNum w:abstractNumId="1" w15:restartNumberingAfterBreak="0">
    <w:nsid w:val="1CA51FF5"/>
    <w:multiLevelType w:val="multilevel"/>
    <w:tmpl w:val="47B8C280"/>
    <w:lvl w:ilvl="0">
      <w:start w:val="1"/>
      <w:numFmt w:val="decimal"/>
      <w:lvlText w:val="%1."/>
      <w:lvlJc w:val="left"/>
      <w:pPr>
        <w:ind w:left="1093" w:hanging="231"/>
      </w:pPr>
      <w:rPr>
        <w:b/>
        <w:bCs/>
      </w:rPr>
    </w:lvl>
    <w:lvl w:ilvl="1">
      <w:numFmt w:val="bullet"/>
      <w:lvlText w:val="•"/>
      <w:lvlJc w:val="left"/>
      <w:pPr>
        <w:ind w:left="1982" w:hanging="231"/>
      </w:pPr>
    </w:lvl>
    <w:lvl w:ilvl="2">
      <w:numFmt w:val="bullet"/>
      <w:lvlText w:val="•"/>
      <w:lvlJc w:val="left"/>
      <w:pPr>
        <w:ind w:left="2864" w:hanging="231"/>
      </w:pPr>
    </w:lvl>
    <w:lvl w:ilvl="3">
      <w:numFmt w:val="bullet"/>
      <w:lvlText w:val="•"/>
      <w:lvlJc w:val="left"/>
      <w:pPr>
        <w:ind w:left="3746" w:hanging="231"/>
      </w:pPr>
    </w:lvl>
    <w:lvl w:ilvl="4">
      <w:numFmt w:val="bullet"/>
      <w:lvlText w:val="•"/>
      <w:lvlJc w:val="left"/>
      <w:pPr>
        <w:ind w:left="4628" w:hanging="231"/>
      </w:pPr>
    </w:lvl>
    <w:lvl w:ilvl="5">
      <w:numFmt w:val="bullet"/>
      <w:lvlText w:val="•"/>
      <w:lvlJc w:val="left"/>
      <w:pPr>
        <w:ind w:left="5511" w:hanging="231"/>
      </w:pPr>
    </w:lvl>
    <w:lvl w:ilvl="6">
      <w:numFmt w:val="bullet"/>
      <w:lvlText w:val="•"/>
      <w:lvlJc w:val="left"/>
      <w:pPr>
        <w:ind w:left="6393" w:hanging="231"/>
      </w:pPr>
    </w:lvl>
    <w:lvl w:ilvl="7">
      <w:numFmt w:val="bullet"/>
      <w:lvlText w:val="•"/>
      <w:lvlJc w:val="left"/>
      <w:pPr>
        <w:ind w:left="7275" w:hanging="231"/>
      </w:pPr>
    </w:lvl>
    <w:lvl w:ilvl="8">
      <w:numFmt w:val="bullet"/>
      <w:lvlText w:val="•"/>
      <w:lvlJc w:val="left"/>
      <w:pPr>
        <w:ind w:left="8157" w:hanging="231"/>
      </w:pPr>
    </w:lvl>
  </w:abstractNum>
  <w:abstractNum w:abstractNumId="2" w15:restartNumberingAfterBreak="0">
    <w:nsid w:val="23E121AC"/>
    <w:multiLevelType w:val="multilevel"/>
    <w:tmpl w:val="F53A5A6A"/>
    <w:lvl w:ilvl="0">
      <w:start w:val="5"/>
      <w:numFmt w:val="decimal"/>
      <w:lvlText w:val="%1"/>
      <w:lvlJc w:val="left"/>
      <w:pPr>
        <w:ind w:left="721" w:hanging="615"/>
      </w:pPr>
    </w:lvl>
    <w:lvl w:ilvl="1">
      <w:start w:val="1"/>
      <w:numFmt w:val="decimal"/>
      <w:lvlText w:val="%1.%2."/>
      <w:lvlJc w:val="left"/>
      <w:pPr>
        <w:ind w:left="721" w:hanging="615"/>
      </w:pPr>
      <w:rPr>
        <w:rFonts w:ascii="Times New Roman" w:eastAsia="Times New Roman" w:hAnsi="Times New Roman" w:cs="Times New Roman"/>
        <w:b w:val="0"/>
        <w:bCs w:val="0"/>
        <w:i w:val="0"/>
        <w:iCs w:val="0"/>
        <w:color w:val="202020"/>
        <w:sz w:val="24"/>
        <w:szCs w:val="24"/>
      </w:rPr>
    </w:lvl>
    <w:lvl w:ilvl="2">
      <w:numFmt w:val="bullet"/>
      <w:lvlText w:val="•"/>
      <w:lvlJc w:val="left"/>
      <w:pPr>
        <w:ind w:left="1223" w:hanging="615"/>
      </w:pPr>
    </w:lvl>
    <w:lvl w:ilvl="3">
      <w:numFmt w:val="bullet"/>
      <w:lvlText w:val="•"/>
      <w:lvlJc w:val="left"/>
      <w:pPr>
        <w:ind w:left="1474" w:hanging="615"/>
      </w:pPr>
    </w:lvl>
    <w:lvl w:ilvl="4">
      <w:numFmt w:val="bullet"/>
      <w:lvlText w:val="•"/>
      <w:lvlJc w:val="left"/>
      <w:pPr>
        <w:ind w:left="1726" w:hanging="615"/>
      </w:pPr>
    </w:lvl>
    <w:lvl w:ilvl="5">
      <w:numFmt w:val="bullet"/>
      <w:lvlText w:val="•"/>
      <w:lvlJc w:val="left"/>
      <w:pPr>
        <w:ind w:left="1977" w:hanging="615"/>
      </w:pPr>
    </w:lvl>
    <w:lvl w:ilvl="6">
      <w:numFmt w:val="bullet"/>
      <w:lvlText w:val="•"/>
      <w:lvlJc w:val="left"/>
      <w:pPr>
        <w:ind w:left="2229" w:hanging="615"/>
      </w:pPr>
    </w:lvl>
    <w:lvl w:ilvl="7">
      <w:numFmt w:val="bullet"/>
      <w:lvlText w:val="•"/>
      <w:lvlJc w:val="left"/>
      <w:pPr>
        <w:ind w:left="2480" w:hanging="615"/>
      </w:pPr>
    </w:lvl>
    <w:lvl w:ilvl="8">
      <w:numFmt w:val="bullet"/>
      <w:lvlText w:val="•"/>
      <w:lvlJc w:val="left"/>
      <w:pPr>
        <w:ind w:left="2732" w:hanging="615"/>
      </w:pPr>
    </w:lvl>
  </w:abstractNum>
  <w:abstractNum w:abstractNumId="3" w15:restartNumberingAfterBreak="0">
    <w:nsid w:val="5C043D6B"/>
    <w:multiLevelType w:val="multilevel"/>
    <w:tmpl w:val="C4FEE998"/>
    <w:lvl w:ilvl="0">
      <w:start w:val="1"/>
      <w:numFmt w:val="decimal"/>
      <w:lvlText w:val="%1"/>
      <w:lvlJc w:val="left"/>
      <w:pPr>
        <w:ind w:left="474" w:hanging="367"/>
      </w:pPr>
    </w:lvl>
    <w:lvl w:ilvl="1">
      <w:start w:val="1"/>
      <w:numFmt w:val="decimal"/>
      <w:lvlText w:val="%1.%2."/>
      <w:lvlJc w:val="left"/>
      <w:pPr>
        <w:ind w:left="474" w:hanging="367"/>
      </w:pPr>
      <w:rPr>
        <w:rFonts w:ascii="Times New Roman" w:eastAsia="Times New Roman" w:hAnsi="Times New Roman" w:cs="Times New Roman"/>
        <w:b w:val="0"/>
        <w:bCs w:val="0"/>
        <w:i w:val="0"/>
        <w:iCs w:val="0"/>
        <w:color w:val="202020"/>
        <w:sz w:val="22"/>
        <w:szCs w:val="22"/>
      </w:rPr>
    </w:lvl>
    <w:lvl w:ilvl="2">
      <w:numFmt w:val="bullet"/>
      <w:lvlText w:val="•"/>
      <w:lvlJc w:val="left"/>
      <w:pPr>
        <w:ind w:left="1176" w:hanging="367"/>
      </w:pPr>
    </w:lvl>
    <w:lvl w:ilvl="3">
      <w:numFmt w:val="bullet"/>
      <w:lvlText w:val="•"/>
      <w:lvlJc w:val="left"/>
      <w:pPr>
        <w:ind w:left="1524" w:hanging="367"/>
      </w:pPr>
    </w:lvl>
    <w:lvl w:ilvl="4">
      <w:numFmt w:val="bullet"/>
      <w:lvlText w:val="•"/>
      <w:lvlJc w:val="left"/>
      <w:pPr>
        <w:ind w:left="1872" w:hanging="367"/>
      </w:pPr>
    </w:lvl>
    <w:lvl w:ilvl="5">
      <w:numFmt w:val="bullet"/>
      <w:lvlText w:val="•"/>
      <w:lvlJc w:val="left"/>
      <w:pPr>
        <w:ind w:left="2220" w:hanging="367"/>
      </w:pPr>
    </w:lvl>
    <w:lvl w:ilvl="6">
      <w:numFmt w:val="bullet"/>
      <w:lvlText w:val="•"/>
      <w:lvlJc w:val="left"/>
      <w:pPr>
        <w:ind w:left="2568" w:hanging="367"/>
      </w:pPr>
    </w:lvl>
    <w:lvl w:ilvl="7">
      <w:numFmt w:val="bullet"/>
      <w:lvlText w:val="•"/>
      <w:lvlJc w:val="left"/>
      <w:pPr>
        <w:ind w:left="2916" w:hanging="366"/>
      </w:pPr>
    </w:lvl>
    <w:lvl w:ilvl="8">
      <w:numFmt w:val="bullet"/>
      <w:lvlText w:val="•"/>
      <w:lvlJc w:val="left"/>
      <w:pPr>
        <w:ind w:left="3264" w:hanging="367"/>
      </w:pPr>
    </w:lvl>
  </w:abstractNum>
  <w:abstractNum w:abstractNumId="4" w15:restartNumberingAfterBreak="0">
    <w:nsid w:val="7BE127E3"/>
    <w:multiLevelType w:val="multilevel"/>
    <w:tmpl w:val="D7E89040"/>
    <w:lvl w:ilvl="0">
      <w:start w:val="3"/>
      <w:numFmt w:val="decimal"/>
      <w:lvlText w:val="%1"/>
      <w:lvlJc w:val="left"/>
      <w:pPr>
        <w:ind w:left="474" w:hanging="367"/>
      </w:pPr>
    </w:lvl>
    <w:lvl w:ilvl="1">
      <w:start w:val="1"/>
      <w:numFmt w:val="decimal"/>
      <w:lvlText w:val="%1.%2."/>
      <w:lvlJc w:val="left"/>
      <w:pPr>
        <w:ind w:left="474" w:hanging="367"/>
      </w:pPr>
      <w:rPr>
        <w:rFonts w:ascii="Times New Roman" w:eastAsia="Times New Roman" w:hAnsi="Times New Roman" w:cs="Times New Roman"/>
        <w:b w:val="0"/>
        <w:bCs w:val="0"/>
        <w:i w:val="0"/>
        <w:iCs w:val="0"/>
        <w:color w:val="202020"/>
        <w:sz w:val="22"/>
        <w:szCs w:val="22"/>
      </w:rPr>
    </w:lvl>
    <w:lvl w:ilvl="2">
      <w:numFmt w:val="bullet"/>
      <w:lvlText w:val="•"/>
      <w:lvlJc w:val="left"/>
      <w:pPr>
        <w:ind w:left="1031" w:hanging="367"/>
      </w:pPr>
    </w:lvl>
    <w:lvl w:ilvl="3">
      <w:numFmt w:val="bullet"/>
      <w:lvlText w:val="•"/>
      <w:lvlJc w:val="left"/>
      <w:pPr>
        <w:ind w:left="1306" w:hanging="367"/>
      </w:pPr>
    </w:lvl>
    <w:lvl w:ilvl="4">
      <w:numFmt w:val="bullet"/>
      <w:lvlText w:val="•"/>
      <w:lvlJc w:val="left"/>
      <w:pPr>
        <w:ind w:left="1582" w:hanging="367"/>
      </w:pPr>
    </w:lvl>
    <w:lvl w:ilvl="5">
      <w:numFmt w:val="bullet"/>
      <w:lvlText w:val="•"/>
      <w:lvlJc w:val="left"/>
      <w:pPr>
        <w:ind w:left="1857" w:hanging="367"/>
      </w:pPr>
    </w:lvl>
    <w:lvl w:ilvl="6">
      <w:numFmt w:val="bullet"/>
      <w:lvlText w:val="•"/>
      <w:lvlJc w:val="left"/>
      <w:pPr>
        <w:ind w:left="2133" w:hanging="366"/>
      </w:pPr>
    </w:lvl>
    <w:lvl w:ilvl="7">
      <w:numFmt w:val="bullet"/>
      <w:lvlText w:val="•"/>
      <w:lvlJc w:val="left"/>
      <w:pPr>
        <w:ind w:left="2408" w:hanging="366"/>
      </w:pPr>
    </w:lvl>
    <w:lvl w:ilvl="8">
      <w:numFmt w:val="bullet"/>
      <w:lvlText w:val="•"/>
      <w:lvlJc w:val="left"/>
      <w:pPr>
        <w:ind w:left="2684" w:hanging="367"/>
      </w:pPr>
    </w:lvl>
  </w:abstractNum>
  <w:abstractNum w:abstractNumId="5" w15:restartNumberingAfterBreak="0">
    <w:nsid w:val="7EC10D1D"/>
    <w:multiLevelType w:val="multilevel"/>
    <w:tmpl w:val="794A71A6"/>
    <w:lvl w:ilvl="0">
      <w:start w:val="7"/>
      <w:numFmt w:val="decimal"/>
      <w:lvlText w:val="%1"/>
      <w:lvlJc w:val="left"/>
      <w:pPr>
        <w:ind w:left="474" w:hanging="367"/>
      </w:pPr>
    </w:lvl>
    <w:lvl w:ilvl="1">
      <w:start w:val="1"/>
      <w:numFmt w:val="decimal"/>
      <w:lvlText w:val="%1.%2."/>
      <w:lvlJc w:val="left"/>
      <w:pPr>
        <w:ind w:left="4339" w:hanging="367"/>
      </w:pPr>
      <w:rPr>
        <w:rFonts w:ascii="Times New Roman" w:eastAsia="Times New Roman" w:hAnsi="Times New Roman" w:cs="Times New Roman"/>
        <w:b w:val="0"/>
        <w:bCs w:val="0"/>
        <w:i w:val="0"/>
        <w:iCs w:val="0"/>
        <w:color w:val="202020"/>
        <w:sz w:val="22"/>
        <w:szCs w:val="22"/>
      </w:rPr>
    </w:lvl>
    <w:lvl w:ilvl="2">
      <w:numFmt w:val="bullet"/>
      <w:lvlText w:val="•"/>
      <w:lvlJc w:val="left"/>
      <w:pPr>
        <w:ind w:left="1031" w:hanging="367"/>
      </w:pPr>
    </w:lvl>
    <w:lvl w:ilvl="3">
      <w:numFmt w:val="bullet"/>
      <w:lvlText w:val="•"/>
      <w:lvlJc w:val="left"/>
      <w:pPr>
        <w:ind w:left="1306" w:hanging="367"/>
      </w:pPr>
    </w:lvl>
    <w:lvl w:ilvl="4">
      <w:numFmt w:val="bullet"/>
      <w:lvlText w:val="•"/>
      <w:lvlJc w:val="left"/>
      <w:pPr>
        <w:ind w:left="1582" w:hanging="367"/>
      </w:pPr>
    </w:lvl>
    <w:lvl w:ilvl="5">
      <w:numFmt w:val="bullet"/>
      <w:lvlText w:val="•"/>
      <w:lvlJc w:val="left"/>
      <w:pPr>
        <w:ind w:left="1857" w:hanging="367"/>
      </w:pPr>
    </w:lvl>
    <w:lvl w:ilvl="6">
      <w:numFmt w:val="bullet"/>
      <w:lvlText w:val="•"/>
      <w:lvlJc w:val="left"/>
      <w:pPr>
        <w:ind w:left="2133" w:hanging="366"/>
      </w:pPr>
    </w:lvl>
    <w:lvl w:ilvl="7">
      <w:numFmt w:val="bullet"/>
      <w:lvlText w:val="•"/>
      <w:lvlJc w:val="left"/>
      <w:pPr>
        <w:ind w:left="2408" w:hanging="366"/>
      </w:pPr>
    </w:lvl>
    <w:lvl w:ilvl="8">
      <w:numFmt w:val="bullet"/>
      <w:lvlText w:val="•"/>
      <w:lvlJc w:val="left"/>
      <w:pPr>
        <w:ind w:left="2684" w:hanging="367"/>
      </w:pPr>
    </w:lvl>
  </w:abstractNum>
  <w:num w:numId="1">
    <w:abstractNumId w:val="1"/>
  </w:num>
  <w:num w:numId="2">
    <w:abstractNumId w:val="0"/>
  </w:num>
  <w:num w:numId="3">
    <w:abstractNumId w:val="3"/>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06"/>
    <w:rsid w:val="0007004A"/>
    <w:rsid w:val="00140064"/>
    <w:rsid w:val="002D01D9"/>
    <w:rsid w:val="002E19D4"/>
    <w:rsid w:val="00482BB9"/>
    <w:rsid w:val="004D6752"/>
    <w:rsid w:val="004F3362"/>
    <w:rsid w:val="00542F78"/>
    <w:rsid w:val="006136FA"/>
    <w:rsid w:val="006D18DF"/>
    <w:rsid w:val="007C50A1"/>
    <w:rsid w:val="00833B0F"/>
    <w:rsid w:val="00966587"/>
    <w:rsid w:val="009E0396"/>
    <w:rsid w:val="00A64706"/>
    <w:rsid w:val="00AE13E8"/>
    <w:rsid w:val="00B21A8B"/>
    <w:rsid w:val="00B256EC"/>
    <w:rsid w:val="00B36A3F"/>
    <w:rsid w:val="00B5444C"/>
    <w:rsid w:val="00B6587A"/>
    <w:rsid w:val="00BF17A8"/>
    <w:rsid w:val="00D95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618F2"/>
  <w15:docId w15:val="{74D7B6EA-9585-46AA-9B33-0AF0A5427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style>
  <w:style w:type="paragraph" w:styleId="Antrat1">
    <w:name w:val="heading 1"/>
    <w:basedOn w:val="prastasis"/>
    <w:next w:val="prastasis"/>
    <w:pPr>
      <w:keepNext/>
      <w:keepLines/>
      <w:spacing w:before="480" w:after="120"/>
      <w:outlineLvl w:val="0"/>
    </w:pPr>
    <w:rPr>
      <w:b/>
      <w:bCs/>
      <w:sz w:val="48"/>
      <w:szCs w:val="48"/>
    </w:rPr>
  </w:style>
  <w:style w:type="paragraph" w:styleId="Antrat2">
    <w:name w:val="heading 2"/>
    <w:basedOn w:val="prastasis"/>
    <w:next w:val="prastasis"/>
    <w:pPr>
      <w:keepNext/>
      <w:keepLines/>
      <w:spacing w:before="360" w:after="80"/>
      <w:outlineLvl w:val="1"/>
    </w:pPr>
    <w:rPr>
      <w:b/>
      <w:bCs/>
      <w:sz w:val="36"/>
      <w:szCs w:val="36"/>
    </w:rPr>
  </w:style>
  <w:style w:type="paragraph" w:styleId="Antrat3">
    <w:name w:val="heading 3"/>
    <w:basedOn w:val="prastasis"/>
    <w:next w:val="prastasis"/>
    <w:pPr>
      <w:keepNext/>
      <w:keepLines/>
      <w:spacing w:before="280" w:after="80"/>
      <w:outlineLvl w:val="2"/>
    </w:pPr>
    <w:rPr>
      <w:b/>
      <w:bCs/>
      <w:sz w:val="28"/>
      <w:szCs w:val="28"/>
    </w:rPr>
  </w:style>
  <w:style w:type="paragraph" w:styleId="Antrat4">
    <w:name w:val="heading 4"/>
    <w:basedOn w:val="prastasis"/>
    <w:next w:val="prastasis"/>
    <w:pPr>
      <w:keepNext/>
      <w:keepLines/>
      <w:spacing w:before="240" w:after="40"/>
      <w:outlineLvl w:val="3"/>
    </w:pPr>
    <w:rPr>
      <w:b/>
      <w:bCs/>
      <w:sz w:val="24"/>
      <w:szCs w:val="24"/>
    </w:rPr>
  </w:style>
  <w:style w:type="paragraph" w:styleId="Antrat5">
    <w:name w:val="heading 5"/>
    <w:basedOn w:val="prastasis"/>
    <w:next w:val="prastasis"/>
    <w:pPr>
      <w:keepNext/>
      <w:keepLines/>
      <w:spacing w:before="220" w:after="40"/>
      <w:outlineLvl w:val="4"/>
    </w:pPr>
    <w:rPr>
      <w:b/>
      <w:bCs/>
    </w:rPr>
  </w:style>
  <w:style w:type="paragraph" w:styleId="Antrat6">
    <w:name w:val="heading 6"/>
    <w:basedOn w:val="prastasis"/>
    <w:next w:val="prastasis"/>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spacing w:before="61"/>
      <w:ind w:left="1686" w:right="224" w:hanging="1169"/>
    </w:pPr>
    <w:rPr>
      <w:b/>
      <w:bCs/>
      <w:sz w:val="28"/>
      <w:szCs w:val="28"/>
    </w:rPr>
  </w:style>
  <w:style w:type="paragraph" w:styleId="Paantrat">
    <w:name w:val="Subtitle"/>
    <w:basedOn w:val="prastasis"/>
    <w:next w:val="prastasis"/>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styleId="Lentelstinklelis">
    <w:name w:val="Table Grid"/>
    <w:basedOn w:val="prastojilentel"/>
    <w:uiPriority w:val="39"/>
    <w:rsid w:val="002D01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c10fHxDgZkd+awUst52wHP2emw==">CgMxLjAyDmguYTJrMHExbXVkaGFlOAByITF5NlZENXBpMDk3VWV2ODNJR3lVdk5ZaWlCYV9BVVdJZA==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1293</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13</cp:revision>
  <dcterms:created xsi:type="dcterms:W3CDTF">2026-06-29T05:51:00Z</dcterms:created>
  <dcterms:modified xsi:type="dcterms:W3CDTF">2026-09-18T08:23:00Z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2024-01-18T00:00:00Z</vt:lpwstr>
  </property>
  <property fmtid="{D5CDD505-2E9C-101B-9397-08002B2CF9AE}" pid="3" name="Creator">
    <vt:lpwstr>Microsoft® Word 2019</vt:lpwstr>
  </property>
  <property fmtid="{D5CDD505-2E9C-101B-9397-08002B2CF9AE}" pid="4" name="LastSaved">
    <vt:lpwstr>2025-03-01T00:00:00Z</vt:lpwstr>
  </property>
  <property fmtid="{D5CDD505-2E9C-101B-9397-08002B2CF9AE}" pid="5" name="Producer">
    <vt:lpwstr>Microsoft® Word 2019</vt:lpwstr>
  </property>
  <property fmtid="{D5CDD505-2E9C-101B-9397-08002B2CF9AE}" pid="6" name="GrammarlyDocumentId">
    <vt:lpwstr>67e368b54b9bdd41e5a3d2540a7ccb484d80a2cd92ea94597d81f936646bfe7b</vt:lpwstr>
  </property>
</Properties>
</file>